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539F" w14:textId="77777777" w:rsidR="00324370" w:rsidRPr="00566918" w:rsidRDefault="00324370" w:rsidP="00324370">
      <w:pPr>
        <w:spacing w:after="0" w:line="240" w:lineRule="auto"/>
        <w:rPr>
          <w:rFonts w:asciiTheme="minorHAnsi" w:hAnsiTheme="minorHAnsi" w:cstheme="minorHAnsi"/>
        </w:rPr>
      </w:pPr>
    </w:p>
    <w:p w14:paraId="623BD86C" w14:textId="77777777" w:rsidR="001E2EE0" w:rsidRPr="00566918" w:rsidRDefault="001E2EE0" w:rsidP="001E2EE0">
      <w:pPr>
        <w:spacing w:after="0" w:line="240" w:lineRule="auto"/>
        <w:jc w:val="center"/>
        <w:rPr>
          <w:rFonts w:asciiTheme="minorHAnsi" w:hAnsiTheme="minorHAnsi" w:cstheme="minorHAnsi"/>
          <w:b/>
          <w:sz w:val="24"/>
          <w:szCs w:val="24"/>
        </w:rPr>
      </w:pPr>
    </w:p>
    <w:p w14:paraId="2CEA8306" w14:textId="77777777" w:rsidR="001E2EE0" w:rsidRPr="00566918" w:rsidRDefault="001E2EE0" w:rsidP="001E2EE0">
      <w:pPr>
        <w:spacing w:after="0" w:line="240" w:lineRule="auto"/>
        <w:jc w:val="center"/>
        <w:rPr>
          <w:rFonts w:asciiTheme="minorHAnsi" w:hAnsiTheme="minorHAnsi" w:cstheme="minorHAnsi"/>
          <w:b/>
          <w:sz w:val="24"/>
          <w:szCs w:val="24"/>
        </w:rPr>
      </w:pPr>
    </w:p>
    <w:p w14:paraId="3BB14436" w14:textId="77777777" w:rsidR="009F4A62" w:rsidRPr="00566918" w:rsidRDefault="009F4A62" w:rsidP="009F4A62">
      <w:pPr>
        <w:spacing w:after="0" w:line="240" w:lineRule="auto"/>
        <w:rPr>
          <w:rFonts w:asciiTheme="minorHAnsi" w:hAnsiTheme="minorHAnsi" w:cstheme="minorHAnsi"/>
          <w:sz w:val="20"/>
          <w:szCs w:val="20"/>
          <w:lang w:eastAsia="en-GB"/>
        </w:rPr>
      </w:pPr>
      <w:bookmarkStart w:id="0" w:name="_Hlk79052631"/>
    </w:p>
    <w:p w14:paraId="1A92ACF4" w14:textId="77777777" w:rsidR="009F4A62" w:rsidRPr="00566918" w:rsidRDefault="009F4A62" w:rsidP="009F4A62">
      <w:pPr>
        <w:spacing w:after="0" w:line="240" w:lineRule="auto"/>
        <w:rPr>
          <w:rFonts w:asciiTheme="minorHAnsi" w:hAnsiTheme="minorHAnsi" w:cstheme="minorHAnsi"/>
          <w:b/>
          <w:i/>
          <w:sz w:val="16"/>
          <w:szCs w:val="16"/>
          <w:lang w:eastAsia="en-GB"/>
        </w:rPr>
      </w:pPr>
    </w:p>
    <w:p w14:paraId="0801BE3F" w14:textId="77777777" w:rsidR="009F4A62" w:rsidRPr="00566918" w:rsidRDefault="009F4A62" w:rsidP="009F4A62">
      <w:pPr>
        <w:spacing w:after="0" w:line="240" w:lineRule="auto"/>
        <w:ind w:right="677"/>
        <w:rPr>
          <w:rFonts w:asciiTheme="minorHAnsi" w:hAnsiTheme="minorHAnsi" w:cstheme="minorHAnsi"/>
          <w:i/>
          <w:sz w:val="24"/>
          <w:szCs w:val="28"/>
          <w:lang w:eastAsia="en-GB"/>
        </w:rPr>
      </w:pPr>
      <w:r w:rsidRPr="00566918">
        <w:rPr>
          <w:rFonts w:asciiTheme="minorHAnsi" w:hAnsiTheme="minorHAnsi" w:cstheme="minorHAnsi"/>
          <w:i/>
          <w:sz w:val="24"/>
          <w:szCs w:val="28"/>
          <w:lang w:eastAsia="en-GB"/>
        </w:rPr>
        <w:tab/>
      </w:r>
    </w:p>
    <w:p w14:paraId="45EC33CE" w14:textId="77777777" w:rsidR="009F4A62" w:rsidRPr="00566918" w:rsidRDefault="009F4A62" w:rsidP="009F4A62">
      <w:pPr>
        <w:spacing w:after="0" w:line="240" w:lineRule="auto"/>
        <w:ind w:right="677"/>
        <w:rPr>
          <w:rFonts w:asciiTheme="minorHAnsi" w:hAnsiTheme="minorHAnsi" w:cstheme="minorHAnsi"/>
          <w:i/>
          <w:sz w:val="24"/>
          <w:szCs w:val="24"/>
          <w:lang w:eastAsia="en-GB"/>
        </w:rPr>
      </w:pPr>
    </w:p>
    <w:p w14:paraId="118C332A" w14:textId="77777777" w:rsidR="009F4A62" w:rsidRPr="00566918" w:rsidRDefault="009F4A62" w:rsidP="009F4A62">
      <w:pPr>
        <w:spacing w:after="0" w:line="240" w:lineRule="auto"/>
        <w:rPr>
          <w:rFonts w:asciiTheme="minorHAnsi" w:hAnsiTheme="minorHAnsi" w:cstheme="minorHAnsi"/>
          <w:sz w:val="24"/>
          <w:szCs w:val="16"/>
          <w:u w:val="single"/>
          <w:lang w:eastAsia="en-GB"/>
        </w:rPr>
      </w:pPr>
    </w:p>
    <w:p w14:paraId="4A93971E"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1B1930F8"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3078501E" w14:textId="77777777" w:rsidR="009F4A62" w:rsidRPr="00566918" w:rsidRDefault="009F4A62" w:rsidP="009F4A62">
      <w:pPr>
        <w:spacing w:after="0" w:line="240" w:lineRule="auto"/>
        <w:rPr>
          <w:rFonts w:asciiTheme="minorHAnsi" w:hAnsiTheme="minorHAnsi" w:cstheme="minorHAnsi"/>
          <w:sz w:val="24"/>
          <w:szCs w:val="24"/>
          <w:lang w:eastAsia="en-GB"/>
        </w:rPr>
      </w:pPr>
    </w:p>
    <w:p w14:paraId="12A66751"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14D64ECB"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2437A0A1" w14:textId="77777777" w:rsidR="009F4A62" w:rsidRPr="00566918" w:rsidRDefault="009F4A62" w:rsidP="009F4A62">
      <w:pPr>
        <w:spacing w:after="0" w:line="480" w:lineRule="auto"/>
        <w:jc w:val="center"/>
        <w:rPr>
          <w:rFonts w:asciiTheme="minorHAnsi" w:hAnsiTheme="minorHAnsi" w:cstheme="minorHAnsi"/>
          <w:szCs w:val="40"/>
          <w:u w:val="single"/>
          <w:lang w:eastAsia="en-GB"/>
        </w:rPr>
      </w:pPr>
      <w:r w:rsidRPr="00566918">
        <w:rPr>
          <w:rFonts w:asciiTheme="minorHAnsi" w:hAnsiTheme="minorHAnsi" w:cstheme="minorHAnsi"/>
          <w:szCs w:val="40"/>
          <w:u w:val="single"/>
          <w:lang w:eastAsia="en-GB"/>
        </w:rPr>
        <w:t>Common Trust Policy, Use as Published</w:t>
      </w:r>
    </w:p>
    <w:p w14:paraId="0519F9AA" w14:textId="77777777" w:rsidR="009F4A62" w:rsidRPr="00566918" w:rsidRDefault="009F4A62" w:rsidP="009F4A62">
      <w:pPr>
        <w:spacing w:after="0" w:line="240" w:lineRule="auto"/>
        <w:jc w:val="center"/>
        <w:rPr>
          <w:rFonts w:asciiTheme="minorHAnsi" w:hAnsiTheme="minorHAnsi" w:cstheme="minorHAnsi"/>
          <w:szCs w:val="24"/>
        </w:rPr>
      </w:pPr>
      <w:r w:rsidRPr="00566918">
        <w:rPr>
          <w:rFonts w:asciiTheme="minorHAnsi" w:hAnsiTheme="minorHAnsi" w:cstheme="minorHAnsi"/>
          <w:szCs w:val="24"/>
        </w:rPr>
        <w:t>Trust Attendance policy</w:t>
      </w:r>
    </w:p>
    <w:p w14:paraId="508B9293" w14:textId="77777777" w:rsidR="009F4A62" w:rsidRPr="00566918" w:rsidRDefault="009F4A62" w:rsidP="009F4A62">
      <w:pPr>
        <w:spacing w:after="0" w:line="240" w:lineRule="auto"/>
        <w:jc w:val="center"/>
        <w:rPr>
          <w:rFonts w:asciiTheme="minorHAnsi" w:hAnsiTheme="minorHAnsi" w:cstheme="minorHAnsi"/>
          <w:szCs w:val="40"/>
          <w:u w:val="single"/>
          <w:lang w:eastAsia="en-GB"/>
        </w:rPr>
      </w:pPr>
    </w:p>
    <w:p w14:paraId="1582E480" w14:textId="77777777" w:rsidR="009F4A62" w:rsidRPr="00566918" w:rsidRDefault="009F4A62" w:rsidP="009F4A62">
      <w:pPr>
        <w:spacing w:after="0" w:line="240" w:lineRule="auto"/>
        <w:rPr>
          <w:rFonts w:asciiTheme="minorHAnsi" w:hAnsiTheme="minorHAnsi" w:cstheme="minorHAnsi"/>
          <w:szCs w:val="24"/>
          <w:lang w:eastAsia="en-GB"/>
        </w:rPr>
      </w:pPr>
    </w:p>
    <w:p w14:paraId="5984C6D5" w14:textId="0200E7BF" w:rsidR="009F4A62" w:rsidRPr="00566918" w:rsidRDefault="009F4A62" w:rsidP="009F4A62">
      <w:pPr>
        <w:spacing w:after="0" w:line="480" w:lineRule="auto"/>
        <w:jc w:val="center"/>
        <w:rPr>
          <w:rFonts w:asciiTheme="minorHAnsi" w:hAnsiTheme="minorHAnsi" w:cstheme="minorHAnsi"/>
          <w:szCs w:val="24"/>
          <w:lang w:eastAsia="en-GB"/>
        </w:rPr>
      </w:pPr>
      <w:r w:rsidRPr="00566918">
        <w:rPr>
          <w:rFonts w:asciiTheme="minorHAnsi" w:hAnsiTheme="minorHAnsi" w:cstheme="minorHAnsi"/>
          <w:szCs w:val="24"/>
          <w:lang w:eastAsia="en-GB"/>
        </w:rPr>
        <w:t xml:space="preserve">Date adopted by Trust Board: October 2022 </w:t>
      </w:r>
    </w:p>
    <w:p w14:paraId="77C7414E" w14:textId="730EACED" w:rsidR="00CA28B9" w:rsidRPr="00566918" w:rsidRDefault="004A6268" w:rsidP="009F4A62">
      <w:pPr>
        <w:spacing w:after="0" w:line="480" w:lineRule="auto"/>
        <w:jc w:val="center"/>
        <w:rPr>
          <w:rFonts w:asciiTheme="minorHAnsi" w:hAnsiTheme="minorHAnsi" w:cstheme="minorHAnsi"/>
          <w:szCs w:val="24"/>
          <w:lang w:eastAsia="en-GB"/>
        </w:rPr>
      </w:pPr>
      <w:r>
        <w:rPr>
          <w:rFonts w:asciiTheme="minorHAnsi" w:hAnsiTheme="minorHAnsi" w:cstheme="minorHAnsi"/>
          <w:szCs w:val="24"/>
          <w:lang w:eastAsia="en-GB"/>
        </w:rPr>
        <w:t xml:space="preserve">Reviewed </w:t>
      </w:r>
      <w:r w:rsidR="00A856B9" w:rsidRPr="00665D62">
        <w:rPr>
          <w:rFonts w:asciiTheme="minorHAnsi" w:hAnsiTheme="minorHAnsi" w:cstheme="minorHAnsi"/>
          <w:szCs w:val="24"/>
          <w:lang w:eastAsia="en-GB"/>
        </w:rPr>
        <w:t>July</w:t>
      </w:r>
      <w:r w:rsidR="00E50E93" w:rsidRPr="00665D62">
        <w:rPr>
          <w:rFonts w:asciiTheme="minorHAnsi" w:hAnsiTheme="minorHAnsi" w:cstheme="minorHAnsi"/>
          <w:szCs w:val="24"/>
          <w:lang w:eastAsia="en-GB"/>
        </w:rPr>
        <w:t xml:space="preserve"> 202</w:t>
      </w:r>
      <w:r w:rsidR="00A856B9" w:rsidRPr="00665D62">
        <w:rPr>
          <w:rFonts w:asciiTheme="minorHAnsi" w:hAnsiTheme="minorHAnsi" w:cstheme="minorHAnsi"/>
          <w:szCs w:val="24"/>
          <w:lang w:eastAsia="en-GB"/>
        </w:rPr>
        <w:t>5</w:t>
      </w:r>
    </w:p>
    <w:p w14:paraId="55CCCC65" w14:textId="2CDD3239" w:rsidR="009F4A62" w:rsidRPr="00566918" w:rsidRDefault="009F4A62" w:rsidP="009F4A62">
      <w:pPr>
        <w:spacing w:after="0" w:line="480" w:lineRule="auto"/>
        <w:jc w:val="center"/>
        <w:rPr>
          <w:rFonts w:asciiTheme="minorHAnsi" w:hAnsiTheme="minorHAnsi" w:cstheme="minorHAnsi"/>
          <w:szCs w:val="24"/>
          <w:lang w:eastAsia="en-GB"/>
        </w:rPr>
      </w:pPr>
      <w:r w:rsidRPr="00566918">
        <w:rPr>
          <w:rFonts w:asciiTheme="minorHAnsi" w:hAnsiTheme="minorHAnsi" w:cstheme="minorHAnsi"/>
          <w:szCs w:val="24"/>
          <w:lang w:eastAsia="en-GB"/>
        </w:rPr>
        <w:t>Date of next Review:</w:t>
      </w:r>
      <w:r w:rsidR="00E50E93">
        <w:rPr>
          <w:rFonts w:asciiTheme="minorHAnsi" w:hAnsiTheme="minorHAnsi" w:cstheme="minorHAnsi"/>
          <w:szCs w:val="24"/>
          <w:lang w:eastAsia="en-GB"/>
        </w:rPr>
        <w:t xml:space="preserve"> July </w:t>
      </w:r>
      <w:r w:rsidR="00E50E93" w:rsidRPr="00665D62">
        <w:rPr>
          <w:rFonts w:asciiTheme="minorHAnsi" w:hAnsiTheme="minorHAnsi" w:cstheme="minorHAnsi"/>
          <w:szCs w:val="24"/>
          <w:lang w:eastAsia="en-GB"/>
        </w:rPr>
        <w:t>202</w:t>
      </w:r>
      <w:r w:rsidR="00A856B9" w:rsidRPr="00665D62">
        <w:rPr>
          <w:rFonts w:asciiTheme="minorHAnsi" w:hAnsiTheme="minorHAnsi" w:cstheme="minorHAnsi"/>
          <w:szCs w:val="24"/>
          <w:lang w:eastAsia="en-GB"/>
        </w:rPr>
        <w:t>6</w:t>
      </w:r>
    </w:p>
    <w:p w14:paraId="2A744A24" w14:textId="56783175" w:rsidR="00CA28B9" w:rsidRPr="00566918" w:rsidRDefault="00CA28B9" w:rsidP="009F4A62">
      <w:pPr>
        <w:spacing w:after="0" w:line="480" w:lineRule="auto"/>
        <w:jc w:val="center"/>
        <w:rPr>
          <w:rFonts w:asciiTheme="minorHAnsi" w:hAnsiTheme="minorHAnsi" w:cstheme="minorHAnsi"/>
          <w:szCs w:val="24"/>
          <w:lang w:eastAsia="en-GB"/>
        </w:rPr>
      </w:pPr>
    </w:p>
    <w:p w14:paraId="484797A7" w14:textId="062BBC85" w:rsidR="00B31914" w:rsidRPr="007F119A" w:rsidRDefault="00B31914" w:rsidP="00B31914">
      <w:r w:rsidRPr="007F119A">
        <w:t xml:space="preserve">This policy outlines our approach to promoting excellent attendance and punctuality, in line with the Department for Education’s statutory guidance: Working Together to Improve School Attendance 2022 </w:t>
      </w:r>
    </w:p>
    <w:p w14:paraId="23973C74" w14:textId="194F63C4" w:rsidR="00CA28B9" w:rsidRPr="00566918" w:rsidRDefault="00E50E93" w:rsidP="009F4A62">
      <w:pPr>
        <w:spacing w:after="0" w:line="480" w:lineRule="auto"/>
        <w:jc w:val="center"/>
        <w:rPr>
          <w:rFonts w:asciiTheme="minorHAnsi" w:hAnsiTheme="minorHAnsi" w:cstheme="minorHAnsi"/>
          <w:szCs w:val="24"/>
          <w:lang w:eastAsia="en-GB"/>
        </w:rPr>
      </w:pPr>
      <w:r w:rsidRPr="007F119A">
        <w:rPr>
          <w:rFonts w:asciiTheme="minorHAnsi" w:hAnsiTheme="minorHAnsi" w:cstheme="minorHAnsi"/>
          <w:szCs w:val="24"/>
          <w:lang w:eastAsia="en-GB"/>
        </w:rPr>
        <w:t xml:space="preserve">Guidance updated </w:t>
      </w:r>
      <w:r w:rsidR="00B31914" w:rsidRPr="007F119A">
        <w:t>(updated August 2024).</w:t>
      </w:r>
    </w:p>
    <w:p w14:paraId="2CCA1190"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5F10971B"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1A81BFD3"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7EA8D365"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2DC2D06A"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tbl>
      <w:tblPr>
        <w:tblStyle w:val="TableGrid"/>
        <w:tblpPr w:leftFromText="180" w:rightFromText="180" w:vertAnchor="text" w:horzAnchor="margin" w:tblpY="45"/>
        <w:tblW w:w="0" w:type="auto"/>
        <w:tblLook w:val="04A0" w:firstRow="1" w:lastRow="0" w:firstColumn="1" w:lastColumn="0" w:noHBand="0" w:noVBand="1"/>
      </w:tblPr>
      <w:tblGrid>
        <w:gridCol w:w="1009"/>
        <w:gridCol w:w="1821"/>
        <w:gridCol w:w="2268"/>
        <w:gridCol w:w="4256"/>
      </w:tblGrid>
      <w:tr w:rsidR="007F119A" w:rsidRPr="007F119A" w14:paraId="29CF60F5" w14:textId="77777777" w:rsidTr="009554A4">
        <w:tc>
          <w:tcPr>
            <w:tcW w:w="1009" w:type="dxa"/>
          </w:tcPr>
          <w:p w14:paraId="25B32E96" w14:textId="77777777" w:rsidR="007F119A" w:rsidRPr="007F119A" w:rsidRDefault="007F119A" w:rsidP="007F119A">
            <w:pPr>
              <w:rPr>
                <w:rFonts w:asciiTheme="minorHAnsi" w:eastAsia="Franklin Gothic Medium" w:hAnsiTheme="minorHAnsi" w:cstheme="minorHAnsi"/>
                <w:sz w:val="24"/>
                <w:szCs w:val="20"/>
                <w:lang w:eastAsia="en-GB"/>
              </w:rPr>
            </w:pPr>
            <w:r w:rsidRPr="007F119A">
              <w:rPr>
                <w:rFonts w:asciiTheme="minorHAnsi" w:eastAsia="Franklin Gothic Medium" w:hAnsiTheme="minorHAnsi" w:cstheme="minorHAnsi"/>
                <w:sz w:val="24"/>
                <w:szCs w:val="20"/>
                <w:lang w:eastAsia="en-GB"/>
              </w:rPr>
              <w:t xml:space="preserve">Version </w:t>
            </w:r>
          </w:p>
        </w:tc>
        <w:tc>
          <w:tcPr>
            <w:tcW w:w="1821" w:type="dxa"/>
          </w:tcPr>
          <w:p w14:paraId="660F0216" w14:textId="77777777" w:rsidR="007F119A" w:rsidRPr="007F119A" w:rsidRDefault="007F119A" w:rsidP="007F119A">
            <w:pPr>
              <w:rPr>
                <w:rFonts w:asciiTheme="minorHAnsi" w:eastAsia="Franklin Gothic Medium" w:hAnsiTheme="minorHAnsi" w:cstheme="minorHAnsi"/>
                <w:sz w:val="24"/>
                <w:szCs w:val="20"/>
                <w:lang w:eastAsia="en-GB"/>
              </w:rPr>
            </w:pPr>
            <w:r w:rsidRPr="007F119A">
              <w:rPr>
                <w:rFonts w:asciiTheme="minorHAnsi" w:eastAsia="Franklin Gothic Medium" w:hAnsiTheme="minorHAnsi" w:cstheme="minorHAnsi"/>
                <w:sz w:val="24"/>
                <w:szCs w:val="20"/>
                <w:lang w:eastAsia="en-GB"/>
              </w:rPr>
              <w:t>Date</w:t>
            </w:r>
          </w:p>
        </w:tc>
        <w:tc>
          <w:tcPr>
            <w:tcW w:w="2268" w:type="dxa"/>
          </w:tcPr>
          <w:p w14:paraId="68CFFEC6" w14:textId="77777777" w:rsidR="007F119A" w:rsidRPr="007F119A" w:rsidRDefault="007F119A" w:rsidP="007F119A">
            <w:pPr>
              <w:rPr>
                <w:rFonts w:asciiTheme="minorHAnsi" w:eastAsia="Franklin Gothic Medium" w:hAnsiTheme="minorHAnsi" w:cstheme="minorHAnsi"/>
                <w:sz w:val="24"/>
                <w:szCs w:val="20"/>
                <w:lang w:eastAsia="en-GB"/>
              </w:rPr>
            </w:pPr>
            <w:r w:rsidRPr="007F119A">
              <w:rPr>
                <w:rFonts w:asciiTheme="minorHAnsi" w:eastAsia="Franklin Gothic Medium" w:hAnsiTheme="minorHAnsi" w:cstheme="minorHAnsi"/>
                <w:sz w:val="24"/>
                <w:szCs w:val="20"/>
                <w:lang w:eastAsia="en-GB"/>
              </w:rPr>
              <w:t>Author</w:t>
            </w:r>
          </w:p>
        </w:tc>
        <w:tc>
          <w:tcPr>
            <w:tcW w:w="4256" w:type="dxa"/>
          </w:tcPr>
          <w:p w14:paraId="0E6DEAA4" w14:textId="77777777" w:rsidR="007F119A" w:rsidRPr="007F119A" w:rsidRDefault="007F119A" w:rsidP="007F119A">
            <w:pPr>
              <w:rPr>
                <w:rFonts w:asciiTheme="minorHAnsi" w:eastAsia="Franklin Gothic Medium" w:hAnsiTheme="minorHAnsi" w:cstheme="minorHAnsi"/>
                <w:sz w:val="24"/>
                <w:szCs w:val="20"/>
                <w:lang w:eastAsia="en-GB"/>
              </w:rPr>
            </w:pPr>
            <w:r w:rsidRPr="007F119A">
              <w:rPr>
                <w:rFonts w:asciiTheme="minorHAnsi" w:eastAsia="Franklin Gothic Medium" w:hAnsiTheme="minorHAnsi" w:cstheme="minorHAnsi"/>
                <w:sz w:val="24"/>
                <w:szCs w:val="20"/>
                <w:lang w:eastAsia="en-GB"/>
              </w:rPr>
              <w:t xml:space="preserve">Change Description  </w:t>
            </w:r>
          </w:p>
        </w:tc>
      </w:tr>
      <w:tr w:rsidR="007F119A" w:rsidRPr="007F119A" w14:paraId="38DA3E1F" w14:textId="77777777" w:rsidTr="009554A4">
        <w:tc>
          <w:tcPr>
            <w:tcW w:w="1009" w:type="dxa"/>
          </w:tcPr>
          <w:p w14:paraId="13C76681" w14:textId="730C3AF0" w:rsidR="007F119A" w:rsidRPr="007F119A" w:rsidRDefault="007F119A" w:rsidP="007F119A">
            <w:pPr>
              <w:rPr>
                <w:rFonts w:asciiTheme="minorHAnsi" w:eastAsia="Franklin Gothic Medium" w:hAnsiTheme="minorHAnsi" w:cstheme="minorHAnsi"/>
                <w:sz w:val="24"/>
                <w:szCs w:val="20"/>
                <w:lang w:eastAsia="en-GB"/>
              </w:rPr>
            </w:pPr>
            <w:r w:rsidRPr="007F119A">
              <w:rPr>
                <w:rFonts w:asciiTheme="minorHAnsi" w:eastAsia="Franklin Gothic Medium" w:hAnsiTheme="minorHAnsi" w:cstheme="minorHAnsi"/>
                <w:sz w:val="24"/>
                <w:szCs w:val="20"/>
                <w:lang w:eastAsia="en-GB"/>
              </w:rPr>
              <w:t>V</w:t>
            </w:r>
            <w:r>
              <w:rPr>
                <w:rFonts w:asciiTheme="minorHAnsi" w:eastAsia="Franklin Gothic Medium" w:hAnsiTheme="minorHAnsi" w:cstheme="minorHAnsi"/>
                <w:sz w:val="24"/>
                <w:szCs w:val="20"/>
                <w:lang w:eastAsia="en-GB"/>
              </w:rPr>
              <w:t>4</w:t>
            </w:r>
          </w:p>
        </w:tc>
        <w:tc>
          <w:tcPr>
            <w:tcW w:w="1821" w:type="dxa"/>
          </w:tcPr>
          <w:p w14:paraId="63B431FC" w14:textId="77777777" w:rsidR="007F119A" w:rsidRPr="007F119A" w:rsidRDefault="007F119A" w:rsidP="007F119A">
            <w:pPr>
              <w:rPr>
                <w:rFonts w:asciiTheme="minorHAnsi" w:eastAsia="Franklin Gothic Medium" w:hAnsiTheme="minorHAnsi" w:cstheme="minorHAnsi"/>
                <w:sz w:val="24"/>
                <w:szCs w:val="20"/>
                <w:lang w:eastAsia="en-GB"/>
              </w:rPr>
            </w:pPr>
            <w:r w:rsidRPr="007F119A">
              <w:rPr>
                <w:rFonts w:asciiTheme="minorHAnsi" w:eastAsia="Franklin Gothic Medium" w:hAnsiTheme="minorHAnsi" w:cstheme="minorHAnsi"/>
                <w:sz w:val="24"/>
                <w:szCs w:val="20"/>
                <w:lang w:eastAsia="en-GB"/>
              </w:rPr>
              <w:t>29.7.25</w:t>
            </w:r>
          </w:p>
        </w:tc>
        <w:tc>
          <w:tcPr>
            <w:tcW w:w="2268" w:type="dxa"/>
          </w:tcPr>
          <w:p w14:paraId="12EE898F" w14:textId="56E4BF73" w:rsidR="007F119A" w:rsidRPr="007F119A" w:rsidRDefault="007F119A" w:rsidP="007F119A">
            <w:pPr>
              <w:rPr>
                <w:rFonts w:asciiTheme="minorHAnsi" w:eastAsia="Franklin Gothic Medium" w:hAnsiTheme="minorHAnsi" w:cstheme="minorHAnsi"/>
                <w:sz w:val="24"/>
                <w:szCs w:val="20"/>
                <w:lang w:eastAsia="en-GB"/>
              </w:rPr>
            </w:pPr>
            <w:r>
              <w:rPr>
                <w:rFonts w:asciiTheme="minorHAnsi" w:eastAsia="Franklin Gothic Medium" w:hAnsiTheme="minorHAnsi" w:cstheme="minorHAnsi"/>
                <w:sz w:val="24"/>
                <w:szCs w:val="20"/>
                <w:lang w:eastAsia="en-GB"/>
              </w:rPr>
              <w:t>JAJ</w:t>
            </w:r>
          </w:p>
        </w:tc>
        <w:tc>
          <w:tcPr>
            <w:tcW w:w="4256" w:type="dxa"/>
          </w:tcPr>
          <w:p w14:paraId="641FF3D6" w14:textId="36C42A15" w:rsidR="007F119A" w:rsidRPr="007F119A" w:rsidRDefault="007F119A" w:rsidP="007F119A">
            <w:pPr>
              <w:rPr>
                <w:rFonts w:asciiTheme="minorHAnsi" w:eastAsia="Franklin Gothic Medium" w:hAnsiTheme="minorHAnsi" w:cstheme="minorHAnsi"/>
                <w:sz w:val="24"/>
                <w:szCs w:val="20"/>
                <w:lang w:eastAsia="en-GB"/>
              </w:rPr>
            </w:pPr>
            <w:r>
              <w:rPr>
                <w:rFonts w:asciiTheme="minorHAnsi" w:eastAsia="Franklin Gothic Medium" w:hAnsiTheme="minorHAnsi" w:cstheme="minorHAnsi"/>
                <w:sz w:val="24"/>
                <w:szCs w:val="20"/>
                <w:lang w:eastAsia="en-GB"/>
              </w:rPr>
              <w:t xml:space="preserve">Mandatory data sharing, KPAS, EHE section, attendance codes, </w:t>
            </w:r>
          </w:p>
        </w:tc>
      </w:tr>
    </w:tbl>
    <w:p w14:paraId="25C23CC4"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27A1DEE8"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07F12A80"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49F8172A" w14:textId="77777777" w:rsidR="009F4A62" w:rsidRPr="00566918" w:rsidRDefault="009F4A62" w:rsidP="009F4A62">
      <w:pPr>
        <w:spacing w:after="0" w:line="240" w:lineRule="auto"/>
        <w:rPr>
          <w:rFonts w:asciiTheme="minorHAnsi" w:eastAsia="Franklin Gothic Medium" w:hAnsiTheme="minorHAnsi" w:cstheme="minorHAnsi"/>
          <w:sz w:val="24"/>
          <w:szCs w:val="20"/>
          <w:lang w:eastAsia="en-GB"/>
        </w:rPr>
      </w:pPr>
    </w:p>
    <w:p w14:paraId="33F5D6C4" w14:textId="77777777" w:rsidR="00846996" w:rsidRPr="00566918" w:rsidRDefault="00846996" w:rsidP="009F4A62">
      <w:pPr>
        <w:spacing w:after="0" w:line="240" w:lineRule="auto"/>
        <w:rPr>
          <w:rFonts w:asciiTheme="minorHAnsi" w:eastAsia="Franklin Gothic Medium" w:hAnsiTheme="minorHAnsi" w:cstheme="minorHAnsi"/>
          <w:sz w:val="24"/>
          <w:szCs w:val="20"/>
          <w:lang w:eastAsia="en-GB"/>
        </w:rPr>
      </w:pPr>
    </w:p>
    <w:p w14:paraId="793CF3D1" w14:textId="77777777" w:rsidR="00846996" w:rsidRPr="00566918" w:rsidRDefault="00846996" w:rsidP="009F4A62">
      <w:pPr>
        <w:spacing w:after="0" w:line="240" w:lineRule="auto"/>
        <w:rPr>
          <w:rFonts w:asciiTheme="minorHAnsi" w:eastAsia="Franklin Gothic Medium" w:hAnsiTheme="minorHAnsi" w:cstheme="minorHAnsi"/>
          <w:sz w:val="24"/>
          <w:szCs w:val="20"/>
          <w:lang w:eastAsia="en-GB"/>
        </w:rPr>
      </w:pPr>
    </w:p>
    <w:p w14:paraId="3262983B" w14:textId="77777777" w:rsidR="00846996" w:rsidRPr="00566918" w:rsidRDefault="00846996" w:rsidP="009F4A62">
      <w:pPr>
        <w:spacing w:after="0" w:line="240" w:lineRule="auto"/>
        <w:rPr>
          <w:rFonts w:asciiTheme="minorHAnsi" w:eastAsia="Franklin Gothic Medium" w:hAnsiTheme="minorHAnsi" w:cstheme="minorHAnsi"/>
          <w:sz w:val="24"/>
          <w:szCs w:val="20"/>
          <w:lang w:eastAsia="en-GB"/>
        </w:rPr>
      </w:pPr>
    </w:p>
    <w:p w14:paraId="0B76DA4A" w14:textId="77777777" w:rsidR="00846996" w:rsidRPr="00566918" w:rsidRDefault="00846996" w:rsidP="009F4A62">
      <w:pPr>
        <w:spacing w:after="0" w:line="240" w:lineRule="auto"/>
        <w:rPr>
          <w:rFonts w:asciiTheme="minorHAnsi" w:eastAsia="Franklin Gothic Medium" w:hAnsiTheme="minorHAnsi" w:cstheme="minorHAnsi"/>
          <w:sz w:val="24"/>
          <w:szCs w:val="20"/>
          <w:lang w:eastAsia="en-GB"/>
        </w:rPr>
      </w:pPr>
    </w:p>
    <w:bookmarkEnd w:id="0"/>
    <w:p w14:paraId="7B37520F" w14:textId="77777777" w:rsidR="007F119A" w:rsidRDefault="007F119A">
      <w:pPr>
        <w:pStyle w:val="TOCHeading"/>
        <w:rPr>
          <w:rFonts w:asciiTheme="minorHAnsi" w:eastAsia="Times New Roman" w:hAnsiTheme="minorHAnsi" w:cstheme="minorHAnsi"/>
          <w:color w:val="auto"/>
          <w:sz w:val="22"/>
          <w:szCs w:val="22"/>
          <w:lang w:val="en-GB"/>
        </w:rPr>
      </w:pPr>
    </w:p>
    <w:sdt>
      <w:sdtPr>
        <w:rPr>
          <w:rFonts w:asciiTheme="minorHAnsi" w:eastAsia="Times New Roman" w:hAnsiTheme="minorHAnsi" w:cstheme="minorHAnsi"/>
          <w:color w:val="auto"/>
          <w:sz w:val="22"/>
          <w:szCs w:val="22"/>
          <w:lang w:val="en-GB"/>
        </w:rPr>
        <w:id w:val="-1560469924"/>
        <w:docPartObj>
          <w:docPartGallery w:val="Table of Contents"/>
          <w:docPartUnique/>
        </w:docPartObj>
      </w:sdtPr>
      <w:sdtEndPr>
        <w:rPr>
          <w:b/>
          <w:bCs/>
          <w:noProof/>
        </w:rPr>
      </w:sdtEndPr>
      <w:sdtContent>
        <w:p w14:paraId="4DF5298C" w14:textId="04BA540E" w:rsidR="009F4A62" w:rsidRPr="00566918" w:rsidRDefault="009F4A62">
          <w:pPr>
            <w:pStyle w:val="TOCHeading"/>
            <w:rPr>
              <w:rFonts w:asciiTheme="minorHAnsi" w:hAnsiTheme="minorHAnsi" w:cstheme="minorHAnsi"/>
            </w:rPr>
          </w:pPr>
          <w:r w:rsidRPr="00566918">
            <w:rPr>
              <w:rFonts w:asciiTheme="minorHAnsi" w:hAnsiTheme="minorHAnsi" w:cstheme="minorHAnsi"/>
            </w:rPr>
            <w:t>Contents</w:t>
          </w:r>
        </w:p>
        <w:p w14:paraId="70AD3B54" w14:textId="5FEDC329" w:rsidR="004539B3" w:rsidRDefault="009F4A62">
          <w:pPr>
            <w:pStyle w:val="TOC1"/>
            <w:tabs>
              <w:tab w:val="left" w:pos="440"/>
              <w:tab w:val="right" w:leader="dot" w:pos="10456"/>
            </w:tabs>
            <w:rPr>
              <w:rFonts w:asciiTheme="minorHAnsi" w:eastAsiaTheme="minorEastAsia" w:hAnsiTheme="minorHAnsi" w:cstheme="minorBidi"/>
              <w:noProof/>
              <w:lang w:eastAsia="en-GB"/>
            </w:rPr>
          </w:pPr>
          <w:r w:rsidRPr="00566918">
            <w:rPr>
              <w:rFonts w:asciiTheme="minorHAnsi" w:hAnsiTheme="minorHAnsi" w:cstheme="minorHAnsi"/>
            </w:rPr>
            <w:fldChar w:fldCharType="begin"/>
          </w:r>
          <w:r w:rsidRPr="00566918">
            <w:rPr>
              <w:rFonts w:asciiTheme="minorHAnsi" w:hAnsiTheme="minorHAnsi" w:cstheme="minorHAnsi"/>
            </w:rPr>
            <w:instrText xml:space="preserve"> TOC \o "1-3" \h \z \u </w:instrText>
          </w:r>
          <w:r w:rsidRPr="00566918">
            <w:rPr>
              <w:rFonts w:asciiTheme="minorHAnsi" w:hAnsiTheme="minorHAnsi" w:cstheme="minorHAnsi"/>
            </w:rPr>
            <w:fldChar w:fldCharType="separate"/>
          </w:r>
          <w:hyperlink w:anchor="_Toc204350243" w:history="1">
            <w:r w:rsidR="004539B3" w:rsidRPr="004F508E">
              <w:rPr>
                <w:rStyle w:val="Hyperlink"/>
                <w:rFonts w:cstheme="minorHAnsi"/>
                <w:b/>
                <w:noProof/>
              </w:rPr>
              <w:t>1.</w:t>
            </w:r>
            <w:r w:rsidR="004539B3">
              <w:rPr>
                <w:rFonts w:asciiTheme="minorHAnsi" w:eastAsiaTheme="minorEastAsia" w:hAnsiTheme="minorHAnsi" w:cstheme="minorBidi"/>
                <w:noProof/>
                <w:lang w:eastAsia="en-GB"/>
              </w:rPr>
              <w:tab/>
            </w:r>
            <w:r w:rsidR="004539B3" w:rsidRPr="004F508E">
              <w:rPr>
                <w:rStyle w:val="Hyperlink"/>
                <w:rFonts w:cstheme="minorHAnsi"/>
                <w:b/>
                <w:noProof/>
              </w:rPr>
              <w:t>Our Aim</w:t>
            </w:r>
            <w:r w:rsidR="004539B3">
              <w:rPr>
                <w:noProof/>
                <w:webHidden/>
              </w:rPr>
              <w:tab/>
            </w:r>
            <w:r w:rsidR="004539B3">
              <w:rPr>
                <w:noProof/>
                <w:webHidden/>
              </w:rPr>
              <w:fldChar w:fldCharType="begin"/>
            </w:r>
            <w:r w:rsidR="004539B3">
              <w:rPr>
                <w:noProof/>
                <w:webHidden/>
              </w:rPr>
              <w:instrText xml:space="preserve"> PAGEREF _Toc204350243 \h </w:instrText>
            </w:r>
            <w:r w:rsidR="004539B3">
              <w:rPr>
                <w:noProof/>
                <w:webHidden/>
              </w:rPr>
            </w:r>
            <w:r w:rsidR="004539B3">
              <w:rPr>
                <w:noProof/>
                <w:webHidden/>
              </w:rPr>
              <w:fldChar w:fldCharType="separate"/>
            </w:r>
            <w:r w:rsidR="004539B3">
              <w:rPr>
                <w:noProof/>
                <w:webHidden/>
              </w:rPr>
              <w:t>3</w:t>
            </w:r>
            <w:r w:rsidR="004539B3">
              <w:rPr>
                <w:noProof/>
                <w:webHidden/>
              </w:rPr>
              <w:fldChar w:fldCharType="end"/>
            </w:r>
          </w:hyperlink>
        </w:p>
        <w:p w14:paraId="40C9FF46" w14:textId="1542EB14"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44" w:history="1">
            <w:r w:rsidR="004539B3" w:rsidRPr="004F508E">
              <w:rPr>
                <w:rStyle w:val="Hyperlink"/>
                <w:rFonts w:eastAsia="Calibri" w:cstheme="minorHAnsi"/>
                <w:b/>
                <w:noProof/>
              </w:rPr>
              <w:t>2.</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The Law.</w:t>
            </w:r>
            <w:r w:rsidR="004539B3">
              <w:rPr>
                <w:noProof/>
                <w:webHidden/>
              </w:rPr>
              <w:tab/>
            </w:r>
            <w:r w:rsidR="004539B3">
              <w:rPr>
                <w:noProof/>
                <w:webHidden/>
              </w:rPr>
              <w:fldChar w:fldCharType="begin"/>
            </w:r>
            <w:r w:rsidR="004539B3">
              <w:rPr>
                <w:noProof/>
                <w:webHidden/>
              </w:rPr>
              <w:instrText xml:space="preserve"> PAGEREF _Toc204350244 \h </w:instrText>
            </w:r>
            <w:r w:rsidR="004539B3">
              <w:rPr>
                <w:noProof/>
                <w:webHidden/>
              </w:rPr>
            </w:r>
            <w:r w:rsidR="004539B3">
              <w:rPr>
                <w:noProof/>
                <w:webHidden/>
              </w:rPr>
              <w:fldChar w:fldCharType="separate"/>
            </w:r>
            <w:r w:rsidR="004539B3">
              <w:rPr>
                <w:noProof/>
                <w:webHidden/>
              </w:rPr>
              <w:t>3</w:t>
            </w:r>
            <w:r w:rsidR="004539B3">
              <w:rPr>
                <w:noProof/>
                <w:webHidden/>
              </w:rPr>
              <w:fldChar w:fldCharType="end"/>
            </w:r>
          </w:hyperlink>
        </w:p>
        <w:p w14:paraId="205300B7" w14:textId="6DC2EC0B"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45" w:history="1">
            <w:r w:rsidR="004539B3" w:rsidRPr="004F508E">
              <w:rPr>
                <w:rStyle w:val="Hyperlink"/>
                <w:rFonts w:eastAsia="Calibri" w:cstheme="minorHAnsi"/>
                <w:b/>
                <w:noProof/>
              </w:rPr>
              <w:t>3.</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Working Together to Improve Attendance.</w:t>
            </w:r>
            <w:r w:rsidR="004539B3">
              <w:rPr>
                <w:noProof/>
                <w:webHidden/>
              </w:rPr>
              <w:tab/>
            </w:r>
            <w:r w:rsidR="004539B3">
              <w:rPr>
                <w:noProof/>
                <w:webHidden/>
              </w:rPr>
              <w:fldChar w:fldCharType="begin"/>
            </w:r>
            <w:r w:rsidR="004539B3">
              <w:rPr>
                <w:noProof/>
                <w:webHidden/>
              </w:rPr>
              <w:instrText xml:space="preserve"> PAGEREF _Toc204350245 \h </w:instrText>
            </w:r>
            <w:r w:rsidR="004539B3">
              <w:rPr>
                <w:noProof/>
                <w:webHidden/>
              </w:rPr>
            </w:r>
            <w:r w:rsidR="004539B3">
              <w:rPr>
                <w:noProof/>
                <w:webHidden/>
              </w:rPr>
              <w:fldChar w:fldCharType="separate"/>
            </w:r>
            <w:r w:rsidR="004539B3">
              <w:rPr>
                <w:noProof/>
                <w:webHidden/>
              </w:rPr>
              <w:t>4</w:t>
            </w:r>
            <w:r w:rsidR="004539B3">
              <w:rPr>
                <w:noProof/>
                <w:webHidden/>
              </w:rPr>
              <w:fldChar w:fldCharType="end"/>
            </w:r>
          </w:hyperlink>
        </w:p>
        <w:p w14:paraId="2B4F2F9E" w14:textId="7B95ABB4"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46" w:history="1">
            <w:r w:rsidR="004539B3" w:rsidRPr="004F508E">
              <w:rPr>
                <w:rStyle w:val="Hyperlink"/>
                <w:rFonts w:eastAsia="Calibri" w:cstheme="minorHAnsi"/>
                <w:b/>
                <w:noProof/>
              </w:rPr>
              <w:t>4.</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Expect.</w:t>
            </w:r>
            <w:r w:rsidR="004539B3">
              <w:rPr>
                <w:noProof/>
                <w:webHidden/>
              </w:rPr>
              <w:tab/>
            </w:r>
            <w:r w:rsidR="004539B3">
              <w:rPr>
                <w:noProof/>
                <w:webHidden/>
              </w:rPr>
              <w:fldChar w:fldCharType="begin"/>
            </w:r>
            <w:r w:rsidR="004539B3">
              <w:rPr>
                <w:noProof/>
                <w:webHidden/>
              </w:rPr>
              <w:instrText xml:space="preserve"> PAGEREF _Toc204350246 \h </w:instrText>
            </w:r>
            <w:r w:rsidR="004539B3">
              <w:rPr>
                <w:noProof/>
                <w:webHidden/>
              </w:rPr>
            </w:r>
            <w:r w:rsidR="004539B3">
              <w:rPr>
                <w:noProof/>
                <w:webHidden/>
              </w:rPr>
              <w:fldChar w:fldCharType="separate"/>
            </w:r>
            <w:r w:rsidR="004539B3">
              <w:rPr>
                <w:noProof/>
                <w:webHidden/>
              </w:rPr>
              <w:t>4</w:t>
            </w:r>
            <w:r w:rsidR="004539B3">
              <w:rPr>
                <w:noProof/>
                <w:webHidden/>
              </w:rPr>
              <w:fldChar w:fldCharType="end"/>
            </w:r>
          </w:hyperlink>
        </w:p>
        <w:p w14:paraId="17E290A6" w14:textId="1F712448"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47" w:history="1">
            <w:r w:rsidR="004539B3" w:rsidRPr="004F508E">
              <w:rPr>
                <w:rStyle w:val="Hyperlink"/>
                <w:rFonts w:eastAsia="Calibri" w:cstheme="minorHAnsi"/>
                <w:b/>
                <w:noProof/>
              </w:rPr>
              <w:t>5.</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Monitor.</w:t>
            </w:r>
            <w:r w:rsidR="004539B3">
              <w:rPr>
                <w:noProof/>
                <w:webHidden/>
              </w:rPr>
              <w:tab/>
            </w:r>
            <w:r w:rsidR="004539B3">
              <w:rPr>
                <w:noProof/>
                <w:webHidden/>
              </w:rPr>
              <w:fldChar w:fldCharType="begin"/>
            </w:r>
            <w:r w:rsidR="004539B3">
              <w:rPr>
                <w:noProof/>
                <w:webHidden/>
              </w:rPr>
              <w:instrText xml:space="preserve"> PAGEREF _Toc204350247 \h </w:instrText>
            </w:r>
            <w:r w:rsidR="004539B3">
              <w:rPr>
                <w:noProof/>
                <w:webHidden/>
              </w:rPr>
            </w:r>
            <w:r w:rsidR="004539B3">
              <w:rPr>
                <w:noProof/>
                <w:webHidden/>
              </w:rPr>
              <w:fldChar w:fldCharType="separate"/>
            </w:r>
            <w:r w:rsidR="004539B3">
              <w:rPr>
                <w:noProof/>
                <w:webHidden/>
              </w:rPr>
              <w:t>5</w:t>
            </w:r>
            <w:r w:rsidR="004539B3">
              <w:rPr>
                <w:noProof/>
                <w:webHidden/>
              </w:rPr>
              <w:fldChar w:fldCharType="end"/>
            </w:r>
          </w:hyperlink>
        </w:p>
        <w:p w14:paraId="69D3F862" w14:textId="5D573DCE"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48" w:history="1">
            <w:r w:rsidR="004539B3" w:rsidRPr="004F508E">
              <w:rPr>
                <w:rStyle w:val="Hyperlink"/>
                <w:rFonts w:eastAsia="Calibri" w:cstheme="minorHAnsi"/>
                <w:b/>
                <w:noProof/>
              </w:rPr>
              <w:t>6.</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Listen and Understand.</w:t>
            </w:r>
            <w:r w:rsidR="004539B3">
              <w:rPr>
                <w:noProof/>
                <w:webHidden/>
              </w:rPr>
              <w:tab/>
            </w:r>
            <w:r w:rsidR="004539B3">
              <w:rPr>
                <w:noProof/>
                <w:webHidden/>
              </w:rPr>
              <w:fldChar w:fldCharType="begin"/>
            </w:r>
            <w:r w:rsidR="004539B3">
              <w:rPr>
                <w:noProof/>
                <w:webHidden/>
              </w:rPr>
              <w:instrText xml:space="preserve"> PAGEREF _Toc204350248 \h </w:instrText>
            </w:r>
            <w:r w:rsidR="004539B3">
              <w:rPr>
                <w:noProof/>
                <w:webHidden/>
              </w:rPr>
            </w:r>
            <w:r w:rsidR="004539B3">
              <w:rPr>
                <w:noProof/>
                <w:webHidden/>
              </w:rPr>
              <w:fldChar w:fldCharType="separate"/>
            </w:r>
            <w:r w:rsidR="004539B3">
              <w:rPr>
                <w:noProof/>
                <w:webHidden/>
              </w:rPr>
              <w:t>6</w:t>
            </w:r>
            <w:r w:rsidR="004539B3">
              <w:rPr>
                <w:noProof/>
                <w:webHidden/>
              </w:rPr>
              <w:fldChar w:fldCharType="end"/>
            </w:r>
          </w:hyperlink>
        </w:p>
        <w:p w14:paraId="03ECBDC4" w14:textId="3B208F6C"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49" w:history="1">
            <w:r w:rsidR="004539B3" w:rsidRPr="004F508E">
              <w:rPr>
                <w:rStyle w:val="Hyperlink"/>
                <w:rFonts w:eastAsia="Calibri" w:cstheme="minorHAnsi"/>
                <w:b/>
                <w:noProof/>
              </w:rPr>
              <w:t>7.</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Facilitate support.</w:t>
            </w:r>
            <w:r w:rsidR="004539B3">
              <w:rPr>
                <w:noProof/>
                <w:webHidden/>
              </w:rPr>
              <w:tab/>
            </w:r>
            <w:r w:rsidR="004539B3">
              <w:rPr>
                <w:noProof/>
                <w:webHidden/>
              </w:rPr>
              <w:fldChar w:fldCharType="begin"/>
            </w:r>
            <w:r w:rsidR="004539B3">
              <w:rPr>
                <w:noProof/>
                <w:webHidden/>
              </w:rPr>
              <w:instrText xml:space="preserve"> PAGEREF _Toc204350249 \h </w:instrText>
            </w:r>
            <w:r w:rsidR="004539B3">
              <w:rPr>
                <w:noProof/>
                <w:webHidden/>
              </w:rPr>
            </w:r>
            <w:r w:rsidR="004539B3">
              <w:rPr>
                <w:noProof/>
                <w:webHidden/>
              </w:rPr>
              <w:fldChar w:fldCharType="separate"/>
            </w:r>
            <w:r w:rsidR="004539B3">
              <w:rPr>
                <w:noProof/>
                <w:webHidden/>
              </w:rPr>
              <w:t>7</w:t>
            </w:r>
            <w:r w:rsidR="004539B3">
              <w:rPr>
                <w:noProof/>
                <w:webHidden/>
              </w:rPr>
              <w:fldChar w:fldCharType="end"/>
            </w:r>
          </w:hyperlink>
        </w:p>
        <w:p w14:paraId="2C38CCD7" w14:textId="1A4772DD"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50" w:history="1">
            <w:r w:rsidR="004539B3" w:rsidRPr="004F508E">
              <w:rPr>
                <w:rStyle w:val="Hyperlink"/>
                <w:rFonts w:eastAsia="Calibri" w:cstheme="minorHAnsi"/>
                <w:b/>
                <w:noProof/>
              </w:rPr>
              <w:t>8.</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Formalise support.</w:t>
            </w:r>
            <w:r w:rsidR="004539B3">
              <w:rPr>
                <w:noProof/>
                <w:webHidden/>
              </w:rPr>
              <w:tab/>
            </w:r>
            <w:r w:rsidR="004539B3">
              <w:rPr>
                <w:noProof/>
                <w:webHidden/>
              </w:rPr>
              <w:fldChar w:fldCharType="begin"/>
            </w:r>
            <w:r w:rsidR="004539B3">
              <w:rPr>
                <w:noProof/>
                <w:webHidden/>
              </w:rPr>
              <w:instrText xml:space="preserve"> PAGEREF _Toc204350250 \h </w:instrText>
            </w:r>
            <w:r w:rsidR="004539B3">
              <w:rPr>
                <w:noProof/>
                <w:webHidden/>
              </w:rPr>
            </w:r>
            <w:r w:rsidR="004539B3">
              <w:rPr>
                <w:noProof/>
                <w:webHidden/>
              </w:rPr>
              <w:fldChar w:fldCharType="separate"/>
            </w:r>
            <w:r w:rsidR="004539B3">
              <w:rPr>
                <w:noProof/>
                <w:webHidden/>
              </w:rPr>
              <w:t>7</w:t>
            </w:r>
            <w:r w:rsidR="004539B3">
              <w:rPr>
                <w:noProof/>
                <w:webHidden/>
              </w:rPr>
              <w:fldChar w:fldCharType="end"/>
            </w:r>
          </w:hyperlink>
        </w:p>
        <w:p w14:paraId="1A171645" w14:textId="370BCBF4" w:rsidR="004539B3" w:rsidRDefault="00A53ECA">
          <w:pPr>
            <w:pStyle w:val="TOC1"/>
            <w:tabs>
              <w:tab w:val="left" w:pos="440"/>
              <w:tab w:val="right" w:leader="dot" w:pos="10456"/>
            </w:tabs>
            <w:rPr>
              <w:rFonts w:asciiTheme="minorHAnsi" w:eastAsiaTheme="minorEastAsia" w:hAnsiTheme="minorHAnsi" w:cstheme="minorBidi"/>
              <w:noProof/>
              <w:lang w:eastAsia="en-GB"/>
            </w:rPr>
          </w:pPr>
          <w:hyperlink w:anchor="_Toc204350251" w:history="1">
            <w:r w:rsidR="004539B3" w:rsidRPr="004F508E">
              <w:rPr>
                <w:rStyle w:val="Hyperlink"/>
                <w:rFonts w:eastAsia="Calibri" w:cstheme="minorHAnsi"/>
                <w:b/>
                <w:noProof/>
              </w:rPr>
              <w:t>9.</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Enforce.</w:t>
            </w:r>
            <w:r w:rsidR="004539B3">
              <w:rPr>
                <w:noProof/>
                <w:webHidden/>
              </w:rPr>
              <w:tab/>
            </w:r>
            <w:r w:rsidR="004539B3">
              <w:rPr>
                <w:noProof/>
                <w:webHidden/>
              </w:rPr>
              <w:fldChar w:fldCharType="begin"/>
            </w:r>
            <w:r w:rsidR="004539B3">
              <w:rPr>
                <w:noProof/>
                <w:webHidden/>
              </w:rPr>
              <w:instrText xml:space="preserve"> PAGEREF _Toc204350251 \h </w:instrText>
            </w:r>
            <w:r w:rsidR="004539B3">
              <w:rPr>
                <w:noProof/>
                <w:webHidden/>
              </w:rPr>
            </w:r>
            <w:r w:rsidR="004539B3">
              <w:rPr>
                <w:noProof/>
                <w:webHidden/>
              </w:rPr>
              <w:fldChar w:fldCharType="separate"/>
            </w:r>
            <w:r w:rsidR="004539B3">
              <w:rPr>
                <w:noProof/>
                <w:webHidden/>
              </w:rPr>
              <w:t>7</w:t>
            </w:r>
            <w:r w:rsidR="004539B3">
              <w:rPr>
                <w:noProof/>
                <w:webHidden/>
              </w:rPr>
              <w:fldChar w:fldCharType="end"/>
            </w:r>
          </w:hyperlink>
        </w:p>
        <w:p w14:paraId="02BE1775" w14:textId="314D8908" w:rsidR="004539B3" w:rsidRDefault="00A53ECA">
          <w:pPr>
            <w:pStyle w:val="TOC1"/>
            <w:tabs>
              <w:tab w:val="left" w:pos="660"/>
              <w:tab w:val="right" w:leader="dot" w:pos="10456"/>
            </w:tabs>
            <w:rPr>
              <w:rFonts w:asciiTheme="minorHAnsi" w:eastAsiaTheme="minorEastAsia" w:hAnsiTheme="minorHAnsi" w:cstheme="minorBidi"/>
              <w:noProof/>
              <w:lang w:eastAsia="en-GB"/>
            </w:rPr>
          </w:pPr>
          <w:hyperlink w:anchor="_Toc204350252" w:history="1">
            <w:r w:rsidR="004539B3" w:rsidRPr="004F508E">
              <w:rPr>
                <w:rStyle w:val="Hyperlink"/>
                <w:rFonts w:eastAsia="Calibri" w:cstheme="minorHAnsi"/>
                <w:b/>
                <w:noProof/>
              </w:rPr>
              <w:t>10.</w:t>
            </w:r>
            <w:r w:rsidR="004539B3">
              <w:rPr>
                <w:rFonts w:asciiTheme="minorHAnsi" w:eastAsiaTheme="minorEastAsia" w:hAnsiTheme="minorHAnsi" w:cstheme="minorBidi"/>
                <w:noProof/>
                <w:lang w:eastAsia="en-GB"/>
              </w:rPr>
              <w:tab/>
            </w:r>
            <w:r w:rsidR="004539B3" w:rsidRPr="004F508E">
              <w:rPr>
                <w:rStyle w:val="Hyperlink"/>
                <w:rFonts w:eastAsia="Calibri" w:cstheme="minorHAnsi"/>
                <w:b/>
                <w:noProof/>
              </w:rPr>
              <w:t>Children with medical conditions and SEND.</w:t>
            </w:r>
            <w:r w:rsidR="004539B3">
              <w:rPr>
                <w:noProof/>
                <w:webHidden/>
              </w:rPr>
              <w:tab/>
            </w:r>
            <w:r w:rsidR="004539B3">
              <w:rPr>
                <w:noProof/>
                <w:webHidden/>
              </w:rPr>
              <w:fldChar w:fldCharType="begin"/>
            </w:r>
            <w:r w:rsidR="004539B3">
              <w:rPr>
                <w:noProof/>
                <w:webHidden/>
              </w:rPr>
              <w:instrText xml:space="preserve"> PAGEREF _Toc204350252 \h </w:instrText>
            </w:r>
            <w:r w:rsidR="004539B3">
              <w:rPr>
                <w:noProof/>
                <w:webHidden/>
              </w:rPr>
            </w:r>
            <w:r w:rsidR="004539B3">
              <w:rPr>
                <w:noProof/>
                <w:webHidden/>
              </w:rPr>
              <w:fldChar w:fldCharType="separate"/>
            </w:r>
            <w:r w:rsidR="004539B3">
              <w:rPr>
                <w:noProof/>
                <w:webHidden/>
              </w:rPr>
              <w:t>8</w:t>
            </w:r>
            <w:r w:rsidR="004539B3">
              <w:rPr>
                <w:noProof/>
                <w:webHidden/>
              </w:rPr>
              <w:fldChar w:fldCharType="end"/>
            </w:r>
          </w:hyperlink>
        </w:p>
        <w:p w14:paraId="5196946E" w14:textId="2C58F6F4" w:rsidR="004539B3" w:rsidRPr="007F119A" w:rsidRDefault="00A53ECA" w:rsidP="004539B3">
          <w:pPr>
            <w:pStyle w:val="TOC2"/>
            <w:tabs>
              <w:tab w:val="right" w:leader="dot" w:pos="10456"/>
            </w:tabs>
            <w:ind w:left="0"/>
            <w:rPr>
              <w:noProof/>
            </w:rPr>
          </w:pPr>
          <w:hyperlink w:anchor="_Toc204350253" w:history="1">
            <w:r w:rsidR="004539B3" w:rsidRPr="007F119A">
              <w:rPr>
                <w:rStyle w:val="Hyperlink"/>
                <w:rFonts w:cstheme="minorHAnsi"/>
                <w:b/>
                <w:noProof/>
                <w:spacing w:val="-4"/>
              </w:rPr>
              <w:t>11.                Elective Home Education (EHE)</w:t>
            </w:r>
            <w:r w:rsidR="004539B3" w:rsidRPr="007F119A">
              <w:rPr>
                <w:noProof/>
                <w:webHidden/>
              </w:rPr>
              <w:tab/>
            </w:r>
            <w:r w:rsidR="004539B3" w:rsidRPr="007F119A">
              <w:rPr>
                <w:noProof/>
                <w:webHidden/>
              </w:rPr>
              <w:fldChar w:fldCharType="begin"/>
            </w:r>
            <w:r w:rsidR="004539B3" w:rsidRPr="007F119A">
              <w:rPr>
                <w:noProof/>
                <w:webHidden/>
              </w:rPr>
              <w:instrText xml:space="preserve"> PAGEREF _Toc204350253 \h </w:instrText>
            </w:r>
            <w:r w:rsidR="004539B3" w:rsidRPr="007F119A">
              <w:rPr>
                <w:noProof/>
                <w:webHidden/>
              </w:rPr>
            </w:r>
            <w:r w:rsidR="004539B3" w:rsidRPr="007F119A">
              <w:rPr>
                <w:noProof/>
                <w:webHidden/>
              </w:rPr>
              <w:fldChar w:fldCharType="separate"/>
            </w:r>
            <w:r w:rsidR="004539B3" w:rsidRPr="007F119A">
              <w:rPr>
                <w:noProof/>
                <w:webHidden/>
              </w:rPr>
              <w:t>8</w:t>
            </w:r>
            <w:r w:rsidR="004539B3" w:rsidRPr="007F119A">
              <w:rPr>
                <w:noProof/>
                <w:webHidden/>
              </w:rPr>
              <w:fldChar w:fldCharType="end"/>
            </w:r>
          </w:hyperlink>
        </w:p>
        <w:p w14:paraId="18C93142" w14:textId="27202B00" w:rsidR="004539B3" w:rsidRPr="007F119A" w:rsidRDefault="00A53ECA">
          <w:pPr>
            <w:pStyle w:val="TOC1"/>
            <w:tabs>
              <w:tab w:val="left" w:pos="660"/>
              <w:tab w:val="right" w:leader="dot" w:pos="10456"/>
            </w:tabs>
            <w:rPr>
              <w:rFonts w:asciiTheme="minorHAnsi" w:eastAsiaTheme="minorEastAsia" w:hAnsiTheme="minorHAnsi" w:cstheme="minorBidi"/>
              <w:noProof/>
              <w:lang w:eastAsia="en-GB"/>
            </w:rPr>
          </w:pPr>
          <w:hyperlink w:anchor="_Toc204350254" w:history="1">
            <w:r w:rsidR="004539B3" w:rsidRPr="007F119A">
              <w:rPr>
                <w:rStyle w:val="Hyperlink"/>
                <w:rFonts w:eastAsia="Calibri" w:cstheme="minorHAnsi"/>
                <w:b/>
                <w:noProof/>
              </w:rPr>
              <w:t>12.</w:t>
            </w:r>
            <w:r w:rsidR="004539B3" w:rsidRPr="007F119A">
              <w:rPr>
                <w:rFonts w:asciiTheme="minorHAnsi" w:eastAsiaTheme="minorEastAsia" w:hAnsiTheme="minorHAnsi" w:cstheme="minorBidi"/>
                <w:noProof/>
                <w:lang w:eastAsia="en-GB"/>
              </w:rPr>
              <w:tab/>
            </w:r>
            <w:r w:rsidR="004539B3" w:rsidRPr="007F119A">
              <w:rPr>
                <w:rStyle w:val="Hyperlink"/>
                <w:rFonts w:eastAsia="Calibri" w:cstheme="minorHAnsi"/>
                <w:b/>
                <w:noProof/>
              </w:rPr>
              <w:t>Sharing data.</w:t>
            </w:r>
            <w:r w:rsidR="004539B3" w:rsidRPr="007F119A">
              <w:rPr>
                <w:noProof/>
                <w:webHidden/>
              </w:rPr>
              <w:tab/>
            </w:r>
            <w:r w:rsidR="004539B3" w:rsidRPr="007F119A">
              <w:rPr>
                <w:noProof/>
                <w:webHidden/>
              </w:rPr>
              <w:fldChar w:fldCharType="begin"/>
            </w:r>
            <w:r w:rsidR="004539B3" w:rsidRPr="007F119A">
              <w:rPr>
                <w:noProof/>
                <w:webHidden/>
              </w:rPr>
              <w:instrText xml:space="preserve"> PAGEREF _Toc204350254 \h </w:instrText>
            </w:r>
            <w:r w:rsidR="004539B3" w:rsidRPr="007F119A">
              <w:rPr>
                <w:noProof/>
                <w:webHidden/>
              </w:rPr>
            </w:r>
            <w:r w:rsidR="004539B3" w:rsidRPr="007F119A">
              <w:rPr>
                <w:noProof/>
                <w:webHidden/>
              </w:rPr>
              <w:fldChar w:fldCharType="separate"/>
            </w:r>
            <w:r w:rsidR="004539B3" w:rsidRPr="007F119A">
              <w:rPr>
                <w:noProof/>
                <w:webHidden/>
              </w:rPr>
              <w:t>9</w:t>
            </w:r>
            <w:r w:rsidR="004539B3" w:rsidRPr="007F119A">
              <w:rPr>
                <w:noProof/>
                <w:webHidden/>
              </w:rPr>
              <w:fldChar w:fldCharType="end"/>
            </w:r>
          </w:hyperlink>
        </w:p>
        <w:p w14:paraId="79736DAA" w14:textId="6BE4928E" w:rsidR="004539B3" w:rsidRPr="007F119A" w:rsidRDefault="00A53ECA">
          <w:pPr>
            <w:pStyle w:val="TOC1"/>
            <w:tabs>
              <w:tab w:val="left" w:pos="660"/>
              <w:tab w:val="right" w:leader="dot" w:pos="10456"/>
            </w:tabs>
            <w:rPr>
              <w:rFonts w:asciiTheme="minorHAnsi" w:eastAsiaTheme="minorEastAsia" w:hAnsiTheme="minorHAnsi" w:cstheme="minorBidi"/>
              <w:noProof/>
              <w:lang w:eastAsia="en-GB"/>
            </w:rPr>
          </w:pPr>
          <w:hyperlink w:anchor="_Toc204350255" w:history="1">
            <w:r w:rsidR="004539B3" w:rsidRPr="007F119A">
              <w:rPr>
                <w:rStyle w:val="Hyperlink"/>
                <w:rFonts w:eastAsia="Calibri" w:cstheme="minorHAnsi"/>
                <w:b/>
                <w:noProof/>
              </w:rPr>
              <w:t>13.</w:t>
            </w:r>
            <w:r w:rsidR="004539B3" w:rsidRPr="007F119A">
              <w:rPr>
                <w:rFonts w:asciiTheme="minorHAnsi" w:eastAsiaTheme="minorEastAsia" w:hAnsiTheme="minorHAnsi" w:cstheme="minorBidi"/>
                <w:noProof/>
                <w:lang w:eastAsia="en-GB"/>
              </w:rPr>
              <w:tab/>
            </w:r>
            <w:r w:rsidR="004539B3" w:rsidRPr="007F119A">
              <w:rPr>
                <w:rStyle w:val="Hyperlink"/>
                <w:rFonts w:eastAsia="Calibri" w:cstheme="minorHAnsi"/>
                <w:b/>
                <w:noProof/>
              </w:rPr>
              <w:t>The Role of Governance.</w:t>
            </w:r>
            <w:r w:rsidR="004539B3" w:rsidRPr="007F119A">
              <w:rPr>
                <w:noProof/>
                <w:webHidden/>
              </w:rPr>
              <w:tab/>
            </w:r>
            <w:r w:rsidR="004539B3" w:rsidRPr="007F119A">
              <w:rPr>
                <w:noProof/>
                <w:webHidden/>
              </w:rPr>
              <w:fldChar w:fldCharType="begin"/>
            </w:r>
            <w:r w:rsidR="004539B3" w:rsidRPr="007F119A">
              <w:rPr>
                <w:noProof/>
                <w:webHidden/>
              </w:rPr>
              <w:instrText xml:space="preserve"> PAGEREF _Toc204350255 \h </w:instrText>
            </w:r>
            <w:r w:rsidR="004539B3" w:rsidRPr="007F119A">
              <w:rPr>
                <w:noProof/>
                <w:webHidden/>
              </w:rPr>
            </w:r>
            <w:r w:rsidR="004539B3" w:rsidRPr="007F119A">
              <w:rPr>
                <w:noProof/>
                <w:webHidden/>
              </w:rPr>
              <w:fldChar w:fldCharType="separate"/>
            </w:r>
            <w:r w:rsidR="004539B3" w:rsidRPr="007F119A">
              <w:rPr>
                <w:noProof/>
                <w:webHidden/>
              </w:rPr>
              <w:t>9</w:t>
            </w:r>
            <w:r w:rsidR="004539B3" w:rsidRPr="007F119A">
              <w:rPr>
                <w:noProof/>
                <w:webHidden/>
              </w:rPr>
              <w:fldChar w:fldCharType="end"/>
            </w:r>
          </w:hyperlink>
        </w:p>
        <w:p w14:paraId="5C4317E7" w14:textId="3B2FB289" w:rsidR="004539B3" w:rsidRPr="007F119A" w:rsidRDefault="00A53ECA">
          <w:pPr>
            <w:pStyle w:val="TOC1"/>
            <w:tabs>
              <w:tab w:val="left" w:pos="660"/>
              <w:tab w:val="right" w:leader="dot" w:pos="10456"/>
            </w:tabs>
            <w:rPr>
              <w:rFonts w:asciiTheme="minorHAnsi" w:eastAsiaTheme="minorEastAsia" w:hAnsiTheme="minorHAnsi" w:cstheme="minorBidi"/>
              <w:noProof/>
              <w:lang w:eastAsia="en-GB"/>
            </w:rPr>
          </w:pPr>
          <w:hyperlink w:anchor="_Toc204350256" w:history="1">
            <w:r w:rsidR="004539B3" w:rsidRPr="007F119A">
              <w:rPr>
                <w:rStyle w:val="Hyperlink"/>
                <w:rFonts w:eastAsia="Calibri" w:cstheme="minorHAnsi"/>
                <w:b/>
                <w:noProof/>
              </w:rPr>
              <w:t>14.</w:t>
            </w:r>
            <w:r w:rsidR="004539B3" w:rsidRPr="007F119A">
              <w:rPr>
                <w:rFonts w:asciiTheme="minorHAnsi" w:eastAsiaTheme="minorEastAsia" w:hAnsiTheme="minorHAnsi" w:cstheme="minorBidi"/>
                <w:noProof/>
                <w:lang w:eastAsia="en-GB"/>
              </w:rPr>
              <w:tab/>
            </w:r>
            <w:r w:rsidR="004539B3" w:rsidRPr="007F119A">
              <w:rPr>
                <w:rStyle w:val="Hyperlink"/>
                <w:rFonts w:eastAsia="Calibri" w:cstheme="minorHAnsi"/>
                <w:b/>
                <w:noProof/>
              </w:rPr>
              <w:t>The Role of the Local Authority.</w:t>
            </w:r>
            <w:r w:rsidR="004539B3" w:rsidRPr="007F119A">
              <w:rPr>
                <w:noProof/>
                <w:webHidden/>
              </w:rPr>
              <w:tab/>
            </w:r>
            <w:r w:rsidR="004539B3" w:rsidRPr="007F119A">
              <w:rPr>
                <w:noProof/>
                <w:webHidden/>
              </w:rPr>
              <w:fldChar w:fldCharType="begin"/>
            </w:r>
            <w:r w:rsidR="004539B3" w:rsidRPr="007F119A">
              <w:rPr>
                <w:noProof/>
                <w:webHidden/>
              </w:rPr>
              <w:instrText xml:space="preserve"> PAGEREF _Toc204350256 \h </w:instrText>
            </w:r>
            <w:r w:rsidR="004539B3" w:rsidRPr="007F119A">
              <w:rPr>
                <w:noProof/>
                <w:webHidden/>
              </w:rPr>
            </w:r>
            <w:r w:rsidR="004539B3" w:rsidRPr="007F119A">
              <w:rPr>
                <w:noProof/>
                <w:webHidden/>
              </w:rPr>
              <w:fldChar w:fldCharType="separate"/>
            </w:r>
            <w:r w:rsidR="004539B3" w:rsidRPr="007F119A">
              <w:rPr>
                <w:noProof/>
                <w:webHidden/>
              </w:rPr>
              <w:t>9</w:t>
            </w:r>
            <w:r w:rsidR="004539B3" w:rsidRPr="007F119A">
              <w:rPr>
                <w:noProof/>
                <w:webHidden/>
              </w:rPr>
              <w:fldChar w:fldCharType="end"/>
            </w:r>
          </w:hyperlink>
        </w:p>
        <w:p w14:paraId="14F8F095" w14:textId="3D6B8854" w:rsidR="004539B3" w:rsidRDefault="00A53ECA" w:rsidP="004539B3">
          <w:pPr>
            <w:pStyle w:val="TOC2"/>
            <w:tabs>
              <w:tab w:val="right" w:leader="dot" w:pos="10456"/>
            </w:tabs>
            <w:ind w:left="0"/>
            <w:rPr>
              <w:noProof/>
            </w:rPr>
          </w:pPr>
          <w:hyperlink w:anchor="_Toc204350257" w:history="1">
            <w:r w:rsidR="004539B3" w:rsidRPr="007F119A">
              <w:rPr>
                <w:rStyle w:val="Hyperlink"/>
                <w:rFonts w:cstheme="minorHAnsi"/>
                <w:b/>
                <w:noProof/>
                <w:color w:val="0000BF" w:themeColor="hyperlink" w:themeShade="BF"/>
                <w:spacing w:val="-4"/>
              </w:rPr>
              <w:t>15.          Children with a Social Worker</w:t>
            </w:r>
            <w:r w:rsidR="004539B3" w:rsidRPr="007F119A">
              <w:rPr>
                <w:noProof/>
                <w:webHidden/>
              </w:rPr>
              <w:tab/>
            </w:r>
            <w:r w:rsidR="004539B3" w:rsidRPr="007F119A">
              <w:rPr>
                <w:noProof/>
                <w:webHidden/>
              </w:rPr>
              <w:fldChar w:fldCharType="begin"/>
            </w:r>
            <w:r w:rsidR="004539B3" w:rsidRPr="007F119A">
              <w:rPr>
                <w:noProof/>
                <w:webHidden/>
              </w:rPr>
              <w:instrText xml:space="preserve"> PAGEREF _Toc204350257 \h </w:instrText>
            </w:r>
            <w:r w:rsidR="004539B3" w:rsidRPr="007F119A">
              <w:rPr>
                <w:noProof/>
                <w:webHidden/>
              </w:rPr>
            </w:r>
            <w:r w:rsidR="004539B3" w:rsidRPr="007F119A">
              <w:rPr>
                <w:noProof/>
                <w:webHidden/>
              </w:rPr>
              <w:fldChar w:fldCharType="separate"/>
            </w:r>
            <w:r w:rsidR="004539B3" w:rsidRPr="007F119A">
              <w:rPr>
                <w:noProof/>
                <w:webHidden/>
              </w:rPr>
              <w:t>9</w:t>
            </w:r>
            <w:r w:rsidR="004539B3" w:rsidRPr="007F119A">
              <w:rPr>
                <w:noProof/>
                <w:webHidden/>
              </w:rPr>
              <w:fldChar w:fldCharType="end"/>
            </w:r>
          </w:hyperlink>
        </w:p>
        <w:p w14:paraId="2D323AAE" w14:textId="4EA3D707" w:rsidR="004539B3" w:rsidRDefault="00A53ECA">
          <w:pPr>
            <w:pStyle w:val="TOC1"/>
            <w:tabs>
              <w:tab w:val="right" w:leader="dot" w:pos="10456"/>
            </w:tabs>
            <w:rPr>
              <w:rFonts w:asciiTheme="minorHAnsi" w:eastAsiaTheme="minorEastAsia" w:hAnsiTheme="minorHAnsi" w:cstheme="minorBidi"/>
              <w:noProof/>
              <w:lang w:eastAsia="en-GB"/>
            </w:rPr>
          </w:pPr>
          <w:hyperlink w:anchor="_Toc204350258" w:history="1">
            <w:r w:rsidR="004539B3" w:rsidRPr="004F508E">
              <w:rPr>
                <w:rStyle w:val="Hyperlink"/>
                <w:rFonts w:eastAsia="Calibri" w:cstheme="minorHAnsi"/>
                <w:b/>
                <w:noProof/>
              </w:rPr>
              <w:t>Appendix 1: Formal or Legal Enforcement Processes.</w:t>
            </w:r>
            <w:r w:rsidR="004539B3">
              <w:rPr>
                <w:noProof/>
                <w:webHidden/>
              </w:rPr>
              <w:tab/>
            </w:r>
            <w:r w:rsidR="004539B3">
              <w:rPr>
                <w:noProof/>
                <w:webHidden/>
              </w:rPr>
              <w:fldChar w:fldCharType="begin"/>
            </w:r>
            <w:r w:rsidR="004539B3">
              <w:rPr>
                <w:noProof/>
                <w:webHidden/>
              </w:rPr>
              <w:instrText xml:space="preserve"> PAGEREF _Toc204350258 \h </w:instrText>
            </w:r>
            <w:r w:rsidR="004539B3">
              <w:rPr>
                <w:noProof/>
                <w:webHidden/>
              </w:rPr>
            </w:r>
            <w:r w:rsidR="004539B3">
              <w:rPr>
                <w:noProof/>
                <w:webHidden/>
              </w:rPr>
              <w:fldChar w:fldCharType="separate"/>
            </w:r>
            <w:r w:rsidR="004539B3">
              <w:rPr>
                <w:noProof/>
                <w:webHidden/>
              </w:rPr>
              <w:t>10</w:t>
            </w:r>
            <w:r w:rsidR="004539B3">
              <w:rPr>
                <w:noProof/>
                <w:webHidden/>
              </w:rPr>
              <w:fldChar w:fldCharType="end"/>
            </w:r>
          </w:hyperlink>
        </w:p>
        <w:p w14:paraId="7B01E1AD" w14:textId="76FA440D" w:rsidR="004539B3" w:rsidRDefault="00A53ECA">
          <w:pPr>
            <w:pStyle w:val="TOC1"/>
            <w:tabs>
              <w:tab w:val="right" w:leader="dot" w:pos="10456"/>
            </w:tabs>
            <w:rPr>
              <w:rFonts w:asciiTheme="minorHAnsi" w:eastAsiaTheme="minorEastAsia" w:hAnsiTheme="minorHAnsi" w:cstheme="minorBidi"/>
              <w:noProof/>
              <w:lang w:eastAsia="en-GB"/>
            </w:rPr>
          </w:pPr>
          <w:hyperlink w:anchor="_Toc204350259" w:history="1">
            <w:r w:rsidR="004539B3" w:rsidRPr="004F508E">
              <w:rPr>
                <w:rStyle w:val="Hyperlink"/>
                <w:rFonts w:eastAsia="Calibri" w:cstheme="minorHAnsi"/>
                <w:b/>
                <w:noProof/>
              </w:rPr>
              <w:t>Appendix 2: Types of absences</w:t>
            </w:r>
            <w:r w:rsidR="004539B3">
              <w:rPr>
                <w:noProof/>
                <w:webHidden/>
              </w:rPr>
              <w:tab/>
            </w:r>
            <w:r w:rsidR="004539B3">
              <w:rPr>
                <w:noProof/>
                <w:webHidden/>
              </w:rPr>
              <w:fldChar w:fldCharType="begin"/>
            </w:r>
            <w:r w:rsidR="004539B3">
              <w:rPr>
                <w:noProof/>
                <w:webHidden/>
              </w:rPr>
              <w:instrText xml:space="preserve"> PAGEREF _Toc204350259 \h </w:instrText>
            </w:r>
            <w:r w:rsidR="004539B3">
              <w:rPr>
                <w:noProof/>
                <w:webHidden/>
              </w:rPr>
            </w:r>
            <w:r w:rsidR="004539B3">
              <w:rPr>
                <w:noProof/>
                <w:webHidden/>
              </w:rPr>
              <w:fldChar w:fldCharType="separate"/>
            </w:r>
            <w:r w:rsidR="004539B3">
              <w:rPr>
                <w:noProof/>
                <w:webHidden/>
              </w:rPr>
              <w:t>13</w:t>
            </w:r>
            <w:r w:rsidR="004539B3">
              <w:rPr>
                <w:noProof/>
                <w:webHidden/>
              </w:rPr>
              <w:fldChar w:fldCharType="end"/>
            </w:r>
          </w:hyperlink>
        </w:p>
        <w:p w14:paraId="4EA7F957" w14:textId="312F7A89" w:rsidR="00D22B24" w:rsidRPr="00D22B24" w:rsidRDefault="00D22B24" w:rsidP="00D22B24">
          <w:r>
            <w:rPr>
              <w:b/>
              <w:bCs/>
            </w:rPr>
            <w:t>Appendix 3: Attendance codes</w:t>
          </w:r>
          <w:r>
            <w:t xml:space="preserve"> ………………………………………………………………………………………………………………………………. 15</w:t>
          </w:r>
        </w:p>
        <w:p w14:paraId="36DEE0FA" w14:textId="4B2D2D78" w:rsidR="00D22B24" w:rsidRPr="00D22B24" w:rsidRDefault="00D22B24" w:rsidP="00D22B24">
          <w:r>
            <w:rPr>
              <w:b/>
              <w:bCs/>
            </w:rPr>
            <w:t xml:space="preserve">Appendix 4: Guidance informing this policy </w:t>
          </w:r>
          <w:r>
            <w:t>………………………………………………………………………………………………………… 18</w:t>
          </w:r>
        </w:p>
        <w:p w14:paraId="10CC2B29" w14:textId="75FFC81F" w:rsidR="009F4A62" w:rsidRPr="00566918" w:rsidRDefault="009F4A62">
          <w:pPr>
            <w:rPr>
              <w:rFonts w:asciiTheme="minorHAnsi" w:hAnsiTheme="minorHAnsi" w:cstheme="minorHAnsi"/>
            </w:rPr>
          </w:pPr>
          <w:r w:rsidRPr="00566918">
            <w:rPr>
              <w:rFonts w:asciiTheme="minorHAnsi" w:hAnsiTheme="minorHAnsi" w:cstheme="minorHAnsi"/>
              <w:b/>
              <w:bCs/>
              <w:noProof/>
            </w:rPr>
            <w:fldChar w:fldCharType="end"/>
          </w:r>
        </w:p>
      </w:sdtContent>
    </w:sdt>
    <w:p w14:paraId="03A07D5E" w14:textId="77777777" w:rsidR="009F4A62" w:rsidRPr="00566918" w:rsidRDefault="009F4A62" w:rsidP="00A87BA9">
      <w:pPr>
        <w:spacing w:after="0" w:line="240" w:lineRule="auto"/>
        <w:rPr>
          <w:rFonts w:asciiTheme="minorHAnsi" w:hAnsiTheme="minorHAnsi" w:cstheme="minorHAnsi"/>
          <w:b/>
        </w:rPr>
      </w:pPr>
    </w:p>
    <w:p w14:paraId="3EF63ED6" w14:textId="77777777" w:rsidR="005B29F1" w:rsidRPr="00566918" w:rsidRDefault="005B29F1" w:rsidP="00A87BA9">
      <w:pPr>
        <w:spacing w:after="0" w:line="240" w:lineRule="auto"/>
        <w:rPr>
          <w:rFonts w:asciiTheme="minorHAnsi" w:hAnsiTheme="minorHAnsi" w:cstheme="minorHAnsi"/>
          <w:b/>
        </w:rPr>
      </w:pPr>
    </w:p>
    <w:p w14:paraId="07D580B8" w14:textId="77777777" w:rsidR="005B29F1" w:rsidRPr="00566918" w:rsidRDefault="005B29F1" w:rsidP="00A87BA9">
      <w:pPr>
        <w:spacing w:after="0" w:line="240" w:lineRule="auto"/>
        <w:rPr>
          <w:rFonts w:asciiTheme="minorHAnsi" w:hAnsiTheme="minorHAnsi" w:cstheme="minorHAnsi"/>
          <w:b/>
        </w:rPr>
      </w:pPr>
    </w:p>
    <w:p w14:paraId="24B7D8AE" w14:textId="77777777" w:rsidR="005B29F1" w:rsidRPr="00566918" w:rsidRDefault="005B29F1" w:rsidP="00A87BA9">
      <w:pPr>
        <w:spacing w:after="0" w:line="240" w:lineRule="auto"/>
        <w:rPr>
          <w:rFonts w:asciiTheme="minorHAnsi" w:hAnsiTheme="minorHAnsi" w:cstheme="minorHAnsi"/>
          <w:b/>
        </w:rPr>
      </w:pPr>
    </w:p>
    <w:p w14:paraId="3C0049C7" w14:textId="77777777" w:rsidR="005B29F1" w:rsidRPr="00566918" w:rsidRDefault="005B29F1" w:rsidP="00A87BA9">
      <w:pPr>
        <w:spacing w:after="0" w:line="240" w:lineRule="auto"/>
        <w:rPr>
          <w:rFonts w:asciiTheme="minorHAnsi" w:hAnsiTheme="minorHAnsi" w:cstheme="minorHAnsi"/>
          <w:b/>
        </w:rPr>
      </w:pPr>
    </w:p>
    <w:p w14:paraId="721B2477" w14:textId="77777777" w:rsidR="005B29F1" w:rsidRPr="00566918" w:rsidRDefault="005B29F1" w:rsidP="00A87BA9">
      <w:pPr>
        <w:spacing w:after="0" w:line="240" w:lineRule="auto"/>
        <w:rPr>
          <w:rFonts w:asciiTheme="minorHAnsi" w:hAnsiTheme="minorHAnsi" w:cstheme="minorHAnsi"/>
          <w:b/>
        </w:rPr>
      </w:pPr>
    </w:p>
    <w:p w14:paraId="1652ECE2" w14:textId="77777777" w:rsidR="005B29F1" w:rsidRPr="00566918" w:rsidRDefault="005B29F1" w:rsidP="00A87BA9">
      <w:pPr>
        <w:spacing w:after="0" w:line="240" w:lineRule="auto"/>
        <w:rPr>
          <w:rFonts w:asciiTheme="minorHAnsi" w:hAnsiTheme="minorHAnsi" w:cstheme="minorHAnsi"/>
          <w:b/>
        </w:rPr>
      </w:pPr>
    </w:p>
    <w:p w14:paraId="06565320" w14:textId="77777777" w:rsidR="005B29F1" w:rsidRPr="00566918" w:rsidRDefault="005B29F1" w:rsidP="00A87BA9">
      <w:pPr>
        <w:spacing w:after="0" w:line="240" w:lineRule="auto"/>
        <w:rPr>
          <w:rFonts w:asciiTheme="minorHAnsi" w:hAnsiTheme="minorHAnsi" w:cstheme="minorHAnsi"/>
          <w:b/>
        </w:rPr>
      </w:pPr>
    </w:p>
    <w:p w14:paraId="38BFAEDE" w14:textId="77777777" w:rsidR="005B29F1" w:rsidRPr="00566918" w:rsidRDefault="005B29F1" w:rsidP="00A87BA9">
      <w:pPr>
        <w:spacing w:after="0" w:line="240" w:lineRule="auto"/>
        <w:rPr>
          <w:rFonts w:asciiTheme="minorHAnsi" w:hAnsiTheme="minorHAnsi" w:cstheme="minorHAnsi"/>
          <w:b/>
        </w:rPr>
      </w:pPr>
    </w:p>
    <w:p w14:paraId="2CA455FD" w14:textId="77777777" w:rsidR="005B29F1" w:rsidRPr="00566918" w:rsidRDefault="005B29F1" w:rsidP="00A87BA9">
      <w:pPr>
        <w:spacing w:after="0" w:line="240" w:lineRule="auto"/>
        <w:rPr>
          <w:rFonts w:asciiTheme="minorHAnsi" w:hAnsiTheme="minorHAnsi" w:cstheme="minorHAnsi"/>
          <w:b/>
        </w:rPr>
      </w:pPr>
    </w:p>
    <w:p w14:paraId="37838E7F" w14:textId="77777777" w:rsidR="005B29F1" w:rsidRPr="00566918" w:rsidRDefault="005B29F1" w:rsidP="00A87BA9">
      <w:pPr>
        <w:spacing w:after="0" w:line="240" w:lineRule="auto"/>
        <w:rPr>
          <w:rFonts w:asciiTheme="minorHAnsi" w:hAnsiTheme="minorHAnsi" w:cstheme="minorHAnsi"/>
          <w:b/>
        </w:rPr>
      </w:pPr>
    </w:p>
    <w:p w14:paraId="4CFE71D5" w14:textId="77777777" w:rsidR="005B29F1" w:rsidRPr="00566918" w:rsidRDefault="005B29F1" w:rsidP="00A87BA9">
      <w:pPr>
        <w:spacing w:after="0" w:line="240" w:lineRule="auto"/>
        <w:rPr>
          <w:rFonts w:asciiTheme="minorHAnsi" w:hAnsiTheme="minorHAnsi" w:cstheme="minorHAnsi"/>
          <w:b/>
        </w:rPr>
      </w:pPr>
    </w:p>
    <w:p w14:paraId="5861CE19" w14:textId="77777777" w:rsidR="005B29F1" w:rsidRPr="00566918" w:rsidRDefault="005B29F1" w:rsidP="00A87BA9">
      <w:pPr>
        <w:spacing w:after="0" w:line="240" w:lineRule="auto"/>
        <w:rPr>
          <w:rFonts w:asciiTheme="minorHAnsi" w:hAnsiTheme="minorHAnsi" w:cstheme="minorHAnsi"/>
          <w:b/>
        </w:rPr>
      </w:pPr>
    </w:p>
    <w:p w14:paraId="3B2C6721" w14:textId="77777777" w:rsidR="005B29F1" w:rsidRPr="00566918" w:rsidRDefault="005B29F1" w:rsidP="00A87BA9">
      <w:pPr>
        <w:spacing w:after="0" w:line="240" w:lineRule="auto"/>
        <w:rPr>
          <w:rFonts w:asciiTheme="minorHAnsi" w:hAnsiTheme="minorHAnsi" w:cstheme="minorHAnsi"/>
          <w:b/>
        </w:rPr>
      </w:pPr>
    </w:p>
    <w:p w14:paraId="317D32DB" w14:textId="77777777" w:rsidR="005B29F1" w:rsidRPr="00566918" w:rsidRDefault="005B29F1" w:rsidP="00A87BA9">
      <w:pPr>
        <w:spacing w:after="0" w:line="240" w:lineRule="auto"/>
        <w:rPr>
          <w:rFonts w:asciiTheme="minorHAnsi" w:hAnsiTheme="minorHAnsi" w:cstheme="minorHAnsi"/>
          <w:b/>
        </w:rPr>
      </w:pPr>
    </w:p>
    <w:p w14:paraId="60E24BDF" w14:textId="77777777" w:rsidR="00A87BA9" w:rsidRPr="00566918" w:rsidRDefault="00A87BA9" w:rsidP="005B29F1">
      <w:pPr>
        <w:pStyle w:val="Heading1"/>
        <w:numPr>
          <w:ilvl w:val="0"/>
          <w:numId w:val="39"/>
        </w:numPr>
        <w:rPr>
          <w:rFonts w:asciiTheme="minorHAnsi" w:hAnsiTheme="minorHAnsi" w:cstheme="minorHAnsi"/>
          <w:b/>
        </w:rPr>
      </w:pPr>
      <w:bookmarkStart w:id="1" w:name="_Toc204350243"/>
      <w:r w:rsidRPr="00566918">
        <w:rPr>
          <w:rFonts w:asciiTheme="minorHAnsi" w:hAnsiTheme="minorHAnsi" w:cstheme="minorHAnsi"/>
          <w:b/>
        </w:rPr>
        <w:lastRenderedPageBreak/>
        <w:t>Our Aim</w:t>
      </w:r>
      <w:bookmarkEnd w:id="1"/>
      <w:r w:rsidRPr="00566918">
        <w:rPr>
          <w:rFonts w:asciiTheme="minorHAnsi" w:hAnsiTheme="minorHAnsi" w:cstheme="minorHAnsi"/>
          <w:b/>
        </w:rPr>
        <w:t xml:space="preserve"> </w:t>
      </w:r>
    </w:p>
    <w:p w14:paraId="64858C77" w14:textId="75C65D5E"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Aquila’s attendance target</w:t>
      </w:r>
      <w:r w:rsidR="00E41F82" w:rsidRPr="00566918">
        <w:rPr>
          <w:rFonts w:asciiTheme="minorHAnsi" w:eastAsia="Calibri" w:hAnsiTheme="minorHAnsi" w:cstheme="minorHAnsi"/>
        </w:rPr>
        <w:t xml:space="preserve"> for this academic year is</w:t>
      </w:r>
      <w:r w:rsidR="00CA28B9" w:rsidRPr="00566918">
        <w:rPr>
          <w:rFonts w:asciiTheme="minorHAnsi" w:eastAsia="Calibri" w:hAnsiTheme="minorHAnsi" w:cstheme="minorHAnsi"/>
        </w:rPr>
        <w:t xml:space="preserve"> </w:t>
      </w:r>
      <w:r w:rsidR="00CA28B9" w:rsidRPr="00E50E93">
        <w:rPr>
          <w:rFonts w:asciiTheme="minorHAnsi" w:eastAsia="Calibri" w:hAnsiTheme="minorHAnsi" w:cstheme="minorHAnsi"/>
        </w:rPr>
        <w:t>100</w:t>
      </w:r>
      <w:r w:rsidRPr="00E50E93">
        <w:rPr>
          <w:rFonts w:asciiTheme="minorHAnsi" w:eastAsia="Calibri" w:hAnsiTheme="minorHAnsi" w:cstheme="minorHAnsi"/>
        </w:rPr>
        <w:t xml:space="preserve">%. </w:t>
      </w:r>
      <w:r w:rsidR="00557D3B" w:rsidRPr="00E50E93">
        <w:rPr>
          <w:rFonts w:asciiTheme="minorHAnsi" w:eastAsia="Calibri" w:hAnsiTheme="minorHAnsi" w:cstheme="minorHAnsi"/>
        </w:rPr>
        <w:t>This means pupils attend</w:t>
      </w:r>
      <w:r w:rsidR="00CC253B" w:rsidRPr="00E50E93">
        <w:rPr>
          <w:rFonts w:asciiTheme="minorHAnsi" w:eastAsia="Calibri" w:hAnsiTheme="minorHAnsi" w:cstheme="minorHAnsi"/>
        </w:rPr>
        <w:t xml:space="preserve"> school</w:t>
      </w:r>
      <w:r w:rsidR="00557D3B" w:rsidRPr="00E50E93">
        <w:rPr>
          <w:rFonts w:asciiTheme="minorHAnsi" w:eastAsia="Calibri" w:hAnsiTheme="minorHAnsi" w:cstheme="minorHAnsi"/>
        </w:rPr>
        <w:t xml:space="preserve"> 190 days per year</w:t>
      </w:r>
      <w:r w:rsidR="00557D3B" w:rsidRPr="00566918">
        <w:rPr>
          <w:rFonts w:asciiTheme="minorHAnsi" w:eastAsia="Calibri" w:hAnsiTheme="minorHAnsi" w:cstheme="minorHAnsi"/>
        </w:rPr>
        <w:t xml:space="preserve">. </w:t>
      </w:r>
      <w:r w:rsidRPr="00566918">
        <w:rPr>
          <w:rFonts w:asciiTheme="minorHAnsi" w:eastAsia="Calibri" w:hAnsiTheme="minorHAnsi" w:cstheme="minorHAnsi"/>
        </w:rPr>
        <w:t xml:space="preserve"> We believe that regular attendance is the key to enabling children to gain the greatest benefit from their education and reach their full potential. Regular attendance is defined as </w:t>
      </w:r>
      <w:r w:rsidRPr="00566918">
        <w:rPr>
          <w:rFonts w:asciiTheme="minorHAnsi" w:eastAsia="Calibri" w:hAnsiTheme="minorHAnsi" w:cstheme="minorHAnsi"/>
          <w:b/>
        </w:rPr>
        <w:t>attending school on time every day when the school is open, unless there is an unavoidable reason for not doing so</w:t>
      </w:r>
      <w:r w:rsidRPr="00566918">
        <w:rPr>
          <w:rFonts w:asciiTheme="minorHAnsi" w:eastAsia="Calibri" w:hAnsiTheme="minorHAnsi" w:cstheme="minorHAnsi"/>
        </w:rPr>
        <w:t xml:space="preserve">. </w:t>
      </w:r>
    </w:p>
    <w:p w14:paraId="726AA4FE" w14:textId="77777777"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Improving attendance is everyone’s business. The foundation of good attendance is that an Aquila school is a calm, orderly, safe and supportive environment where all pupils want to be and</w:t>
      </w:r>
      <w:r w:rsidR="003305D6" w:rsidRPr="00566918">
        <w:rPr>
          <w:rFonts w:asciiTheme="minorHAnsi" w:eastAsia="Calibri" w:hAnsiTheme="minorHAnsi" w:cstheme="minorHAnsi"/>
        </w:rPr>
        <w:t xml:space="preserve"> where</w:t>
      </w:r>
      <w:r w:rsidRPr="00566918">
        <w:rPr>
          <w:rFonts w:asciiTheme="minorHAnsi" w:eastAsia="Calibri" w:hAnsiTheme="minorHAnsi" w:cstheme="minorHAnsi"/>
        </w:rPr>
        <w:t xml:space="preserve"> </w:t>
      </w:r>
      <w:r w:rsidR="001E2EE0" w:rsidRPr="00566918">
        <w:rPr>
          <w:rFonts w:asciiTheme="minorHAnsi" w:eastAsia="Calibri" w:hAnsiTheme="minorHAnsi" w:cstheme="minorHAnsi"/>
        </w:rPr>
        <w:t xml:space="preserve">they </w:t>
      </w:r>
      <w:r w:rsidRPr="00566918">
        <w:rPr>
          <w:rFonts w:asciiTheme="minorHAnsi" w:eastAsia="Calibri" w:hAnsiTheme="minorHAnsi" w:cstheme="minorHAnsi"/>
        </w:rPr>
        <w:t xml:space="preserve">are keen and ready to learn. </w:t>
      </w:r>
    </w:p>
    <w:p w14:paraId="00489678" w14:textId="58C73789"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We recognise that some pupils find it harder to attend school. </w:t>
      </w:r>
      <w:proofErr w:type="gramStart"/>
      <w:r w:rsidR="003305D6" w:rsidRPr="00566918">
        <w:rPr>
          <w:rFonts w:asciiTheme="minorHAnsi" w:eastAsia="Calibri" w:hAnsiTheme="minorHAnsi" w:cstheme="minorHAnsi"/>
        </w:rPr>
        <w:t>T</w:t>
      </w:r>
      <w:r w:rsidRPr="00566918">
        <w:rPr>
          <w:rFonts w:asciiTheme="minorHAnsi" w:eastAsia="Calibri" w:hAnsiTheme="minorHAnsi" w:cstheme="minorHAnsi"/>
        </w:rPr>
        <w:t>herefore</w:t>
      </w:r>
      <w:proofErr w:type="gramEnd"/>
      <w:r w:rsidRPr="00566918">
        <w:rPr>
          <w:rFonts w:asciiTheme="minorHAnsi" w:eastAsia="Calibri" w:hAnsiTheme="minorHAnsi" w:cstheme="minorHAnsi"/>
        </w:rPr>
        <w:t xml:space="preserve"> at all stages our schools will work with pupils and parents to remove barriers to attendance by building strong and trusting relationships and working together to put the right support in place.</w:t>
      </w:r>
      <w:r w:rsidR="003305D6" w:rsidRPr="00566918">
        <w:rPr>
          <w:rFonts w:asciiTheme="minorHAnsi" w:eastAsia="Calibri" w:hAnsiTheme="minorHAnsi" w:cstheme="minorHAnsi"/>
        </w:rPr>
        <w:t xml:space="preserve"> We will actively promote this ethos throughout our school communities and encourage our schools t</w:t>
      </w:r>
      <w:r w:rsidR="00CA28B9" w:rsidRPr="00566918">
        <w:rPr>
          <w:rFonts w:asciiTheme="minorHAnsi" w:eastAsia="Calibri" w:hAnsiTheme="minorHAnsi" w:cstheme="minorHAnsi"/>
        </w:rPr>
        <w:t xml:space="preserve">o support pupils to achieve </w:t>
      </w:r>
      <w:r w:rsidR="00CA28B9" w:rsidRPr="001553CA">
        <w:rPr>
          <w:rFonts w:asciiTheme="minorHAnsi" w:eastAsia="Calibri" w:hAnsiTheme="minorHAnsi" w:cstheme="minorHAnsi"/>
        </w:rPr>
        <w:t>100</w:t>
      </w:r>
      <w:r w:rsidR="003305D6" w:rsidRPr="001553CA">
        <w:rPr>
          <w:rFonts w:asciiTheme="minorHAnsi" w:eastAsia="Calibri" w:hAnsiTheme="minorHAnsi" w:cstheme="minorHAnsi"/>
        </w:rPr>
        <w:t>%</w:t>
      </w:r>
      <w:r w:rsidR="003305D6" w:rsidRPr="00566918">
        <w:rPr>
          <w:rFonts w:asciiTheme="minorHAnsi" w:eastAsia="Calibri" w:hAnsiTheme="minorHAnsi" w:cstheme="minorHAnsi"/>
        </w:rPr>
        <w:t xml:space="preserve"> attendance. Where this expectation is not met, we will work with schools to identify and address the barriers that prevent regular attendance.</w:t>
      </w:r>
    </w:p>
    <w:p w14:paraId="7BC1262C" w14:textId="77777777"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We know that a good attendance policy and effective practices for improvement will involve interaction with the curriculum, behaviour, anti-bullying measures, special educational needs support, pastoral care and mental health and well-being work. Improvement will require concentrated effort from all teaching and non-teaching staff, governors, Aquila, the local authority and parents. </w:t>
      </w:r>
    </w:p>
    <w:p w14:paraId="3BE2691C" w14:textId="11710D99" w:rsidR="00AC253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Research shows children and young people who attend school at least 96% of the </w:t>
      </w:r>
      <w:r w:rsidRPr="001553CA">
        <w:rPr>
          <w:rFonts w:asciiTheme="minorHAnsi" w:eastAsia="Calibri" w:hAnsiTheme="minorHAnsi" w:cstheme="minorHAnsi"/>
        </w:rPr>
        <w:t xml:space="preserve">time </w:t>
      </w:r>
      <w:r w:rsidR="00557D3B" w:rsidRPr="001553CA">
        <w:rPr>
          <w:rFonts w:asciiTheme="minorHAnsi" w:eastAsia="Calibri" w:hAnsiTheme="minorHAnsi" w:cstheme="minorHAnsi"/>
        </w:rPr>
        <w:t>(</w:t>
      </w:r>
      <w:r w:rsidR="00846996" w:rsidRPr="001553CA">
        <w:rPr>
          <w:rFonts w:asciiTheme="minorHAnsi" w:eastAsia="Calibri" w:hAnsiTheme="minorHAnsi" w:cstheme="minorHAnsi"/>
        </w:rPr>
        <w:t>i.e.</w:t>
      </w:r>
      <w:r w:rsidR="00557D3B" w:rsidRPr="001553CA">
        <w:rPr>
          <w:rFonts w:asciiTheme="minorHAnsi" w:eastAsia="Calibri" w:hAnsiTheme="minorHAnsi" w:cstheme="minorHAnsi"/>
        </w:rPr>
        <w:t xml:space="preserve"> they attend for 184 day</w:t>
      </w:r>
      <w:r w:rsidR="00CC253B" w:rsidRPr="001553CA">
        <w:rPr>
          <w:rFonts w:asciiTheme="minorHAnsi" w:eastAsia="Calibri" w:hAnsiTheme="minorHAnsi" w:cstheme="minorHAnsi"/>
        </w:rPr>
        <w:t>s or only miss 6 days of school a year)</w:t>
      </w:r>
      <w:r w:rsidR="00557D3B" w:rsidRPr="00566918">
        <w:rPr>
          <w:rFonts w:asciiTheme="minorHAnsi" w:eastAsia="Calibri" w:hAnsiTheme="minorHAnsi" w:cstheme="minorHAnsi"/>
        </w:rPr>
        <w:t xml:space="preserve"> </w:t>
      </w:r>
      <w:r w:rsidRPr="00566918">
        <w:rPr>
          <w:rFonts w:asciiTheme="minorHAnsi" w:eastAsia="Calibri" w:hAnsiTheme="minorHAnsi" w:cstheme="minorHAnsi"/>
        </w:rPr>
        <w:t xml:space="preserve">are more likely to achieve good results. Studies of attendance show a clear correlation between attendance and achievement, which continue throughout primary and secondary school. Good attendance develops the essential life skills necessary for young people to be responsible and successful citizens and is important for personal, social and emotional development and self-esteem. </w:t>
      </w:r>
    </w:p>
    <w:p w14:paraId="77E73A73" w14:textId="77777777" w:rsidR="0069088D" w:rsidRPr="00566918" w:rsidRDefault="00AC253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Parents, p</w:t>
      </w:r>
      <w:r w:rsidR="0069088D" w:rsidRPr="00566918">
        <w:rPr>
          <w:rFonts w:asciiTheme="minorHAnsi" w:eastAsia="Calibri" w:hAnsiTheme="minorHAnsi" w:cstheme="minorHAnsi"/>
        </w:rPr>
        <w:t>lease ensure that you and your child/children support your school’s rules about attendance.</w:t>
      </w:r>
    </w:p>
    <w:p w14:paraId="106E5D75" w14:textId="444D5785" w:rsidR="00400269" w:rsidRPr="00566918" w:rsidRDefault="003305D6"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We explain about different types of absence in this policy</w:t>
      </w:r>
      <w:r w:rsidR="007D1893" w:rsidRPr="00566918">
        <w:rPr>
          <w:rFonts w:asciiTheme="minorHAnsi" w:eastAsia="Calibri" w:hAnsiTheme="minorHAnsi" w:cstheme="minorHAnsi"/>
        </w:rPr>
        <w:t xml:space="preserve"> whic</w:t>
      </w:r>
      <w:r w:rsidR="00CA28B9" w:rsidRPr="00566918">
        <w:rPr>
          <w:rFonts w:asciiTheme="minorHAnsi" w:eastAsia="Calibri" w:hAnsiTheme="minorHAnsi" w:cstheme="minorHAnsi"/>
        </w:rPr>
        <w:t>h has been written with the Trus</w:t>
      </w:r>
      <w:r w:rsidR="007D1893" w:rsidRPr="00566918">
        <w:rPr>
          <w:rFonts w:asciiTheme="minorHAnsi" w:eastAsia="Calibri" w:hAnsiTheme="minorHAnsi" w:cstheme="minorHAnsi"/>
        </w:rPr>
        <w:t xml:space="preserve">t values of aspire and nurture at its heart </w:t>
      </w:r>
    </w:p>
    <w:p w14:paraId="75040248" w14:textId="77777777" w:rsidR="0069088D" w:rsidRPr="00566918" w:rsidRDefault="0069088D" w:rsidP="005B29F1">
      <w:pPr>
        <w:pStyle w:val="Heading1"/>
        <w:numPr>
          <w:ilvl w:val="0"/>
          <w:numId w:val="39"/>
        </w:numPr>
        <w:rPr>
          <w:rFonts w:asciiTheme="minorHAnsi" w:eastAsia="Calibri" w:hAnsiTheme="minorHAnsi" w:cstheme="minorHAnsi"/>
          <w:b/>
        </w:rPr>
      </w:pPr>
      <w:bookmarkStart w:id="2" w:name="_Toc204350244"/>
      <w:r w:rsidRPr="00566918">
        <w:rPr>
          <w:rFonts w:asciiTheme="minorHAnsi" w:eastAsia="Calibri" w:hAnsiTheme="minorHAnsi" w:cstheme="minorHAnsi"/>
          <w:b/>
        </w:rPr>
        <w:t>The Law.</w:t>
      </w:r>
      <w:bookmarkEnd w:id="2"/>
    </w:p>
    <w:p w14:paraId="159A8CAF" w14:textId="77777777" w:rsidR="00B31914" w:rsidRPr="007F119A" w:rsidRDefault="00B31914" w:rsidP="00B31914">
      <w:r w:rsidRPr="007F119A">
        <w:t>This policy is underpinned by:</w:t>
      </w:r>
    </w:p>
    <w:p w14:paraId="6513CE25" w14:textId="77777777" w:rsidR="00B31914" w:rsidRPr="007F119A" w:rsidRDefault="00B31914" w:rsidP="00B31914">
      <w:r w:rsidRPr="007F119A">
        <w:t>- The Education Act 1996</w:t>
      </w:r>
    </w:p>
    <w:p w14:paraId="43D8409A" w14:textId="77777777" w:rsidR="00B31914" w:rsidRPr="007F119A" w:rsidRDefault="00B31914" w:rsidP="00B31914">
      <w:r w:rsidRPr="007F119A">
        <w:t>- The Education (Pupil Registration) (England) Regulations 2006 (as amended)</w:t>
      </w:r>
    </w:p>
    <w:p w14:paraId="5A3321A5" w14:textId="77777777" w:rsidR="00B31914" w:rsidRPr="007F119A" w:rsidRDefault="00B31914" w:rsidP="00B31914">
      <w:r w:rsidRPr="007F119A">
        <w:t>- DfE Statutory Guidance (2024)</w:t>
      </w:r>
    </w:p>
    <w:p w14:paraId="769E9EA4" w14:textId="77777777" w:rsidR="00B31914" w:rsidRDefault="00B31914" w:rsidP="00B31914">
      <w:r w:rsidRPr="007F119A">
        <w:t>- Local authority protocols</w:t>
      </w:r>
    </w:p>
    <w:p w14:paraId="434C287F" w14:textId="77777777" w:rsidR="00B31914" w:rsidRDefault="00B31914" w:rsidP="00B31914">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The law entitles every child of compulsory school age to an efficient, full-time education suitable to their age, aptitude, and any special educational need they may have. 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1BBF53A1" w14:textId="1A2FBC34" w:rsidR="00B31914" w:rsidRPr="00854AE4" w:rsidRDefault="00E6172E" w:rsidP="00B31914">
      <w:r w:rsidRPr="007F119A">
        <w:t> </w:t>
      </w:r>
      <w:r w:rsidRPr="00854AE4">
        <w:rPr>
          <w:b/>
          <w:bCs/>
        </w:rPr>
        <w:t>Daily data sharing with the DfE is now mandatory</w:t>
      </w:r>
      <w:r w:rsidRPr="00854AE4">
        <w:t xml:space="preserve"> for all state-funded schools from September </w:t>
      </w:r>
      <w:proofErr w:type="gramStart"/>
      <w:r w:rsidRPr="00854AE4">
        <w:t>2024 </w:t>
      </w:r>
      <w:r w:rsidR="003B45E0" w:rsidRPr="00854AE4">
        <w:t>,</w:t>
      </w:r>
      <w:proofErr w:type="gramEnd"/>
      <w:r w:rsidR="003B45E0" w:rsidRPr="00854AE4">
        <w:t xml:space="preserve"> which all of our schools undertake.</w:t>
      </w:r>
      <w:r w:rsidR="00B31914" w:rsidRPr="00854AE4">
        <w:t xml:space="preserve"> This supports early intervention and national </w:t>
      </w:r>
      <w:r w:rsidR="003B45E0" w:rsidRPr="00854AE4">
        <w:t xml:space="preserve">and local </w:t>
      </w:r>
      <w:r w:rsidR="00B31914" w:rsidRPr="00854AE4">
        <w:t>monitoring.</w:t>
      </w:r>
    </w:p>
    <w:p w14:paraId="2B50E4F2" w14:textId="77777777" w:rsidR="005B29F1" w:rsidRPr="00854AE4" w:rsidRDefault="0069088D" w:rsidP="005B29F1">
      <w:pPr>
        <w:pStyle w:val="Heading1"/>
        <w:numPr>
          <w:ilvl w:val="0"/>
          <w:numId w:val="39"/>
        </w:numPr>
        <w:rPr>
          <w:rFonts w:asciiTheme="minorHAnsi" w:eastAsia="Calibri" w:hAnsiTheme="minorHAnsi" w:cstheme="minorHAnsi"/>
          <w:b/>
        </w:rPr>
      </w:pPr>
      <w:bookmarkStart w:id="3" w:name="_Toc204350245"/>
      <w:r w:rsidRPr="00854AE4">
        <w:rPr>
          <w:rFonts w:asciiTheme="minorHAnsi" w:eastAsia="Calibri" w:hAnsiTheme="minorHAnsi" w:cstheme="minorHAnsi"/>
          <w:b/>
        </w:rPr>
        <w:lastRenderedPageBreak/>
        <w:t>Working Together to Improve Attendance.</w:t>
      </w:r>
      <w:bookmarkEnd w:id="3"/>
    </w:p>
    <w:p w14:paraId="596BE71D" w14:textId="77777777" w:rsidR="0069088D" w:rsidRPr="00854AE4" w:rsidRDefault="0069088D" w:rsidP="005B29F1">
      <w:pPr>
        <w:spacing w:after="160" w:line="259" w:lineRule="auto"/>
        <w:jc w:val="both"/>
        <w:rPr>
          <w:rFonts w:asciiTheme="minorHAnsi" w:eastAsia="Calibri" w:hAnsiTheme="minorHAnsi" w:cstheme="minorHAnsi"/>
        </w:rPr>
      </w:pPr>
      <w:r w:rsidRPr="00854AE4">
        <w:rPr>
          <w:rFonts w:asciiTheme="minorHAnsi" w:eastAsia="Calibri" w:hAnsiTheme="minorHAnsi" w:cstheme="minorHAnsi"/>
        </w:rPr>
        <w:t>All partners, all teaching and non-teaching staff, governors, Aqui</w:t>
      </w:r>
      <w:r w:rsidR="003305D6" w:rsidRPr="00854AE4">
        <w:rPr>
          <w:rFonts w:asciiTheme="minorHAnsi" w:eastAsia="Calibri" w:hAnsiTheme="minorHAnsi" w:cstheme="minorHAnsi"/>
        </w:rPr>
        <w:t>la, the local authority, pupils</w:t>
      </w:r>
      <w:r w:rsidRPr="00854AE4">
        <w:rPr>
          <w:rFonts w:asciiTheme="minorHAnsi" w:eastAsia="Calibri" w:hAnsiTheme="minorHAnsi" w:cstheme="minorHAnsi"/>
        </w:rPr>
        <w:t xml:space="preserve"> and parents, should work together to improve attendance following these stages. </w:t>
      </w:r>
    </w:p>
    <w:p w14:paraId="1B8E1D27" w14:textId="77777777" w:rsidR="005B29F1" w:rsidRPr="00854AE4" w:rsidRDefault="005B29F1" w:rsidP="0069088D">
      <w:pPr>
        <w:spacing w:after="160" w:line="259" w:lineRule="auto"/>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854AE4" w14:paraId="63E63F93" w14:textId="77777777" w:rsidTr="005B29F1">
        <w:trPr>
          <w:jc w:val="center"/>
        </w:trPr>
        <w:tc>
          <w:tcPr>
            <w:tcW w:w="9016" w:type="dxa"/>
          </w:tcPr>
          <w:p w14:paraId="36011DF0" w14:textId="77777777" w:rsidR="0069088D" w:rsidRPr="00854AE4" w:rsidRDefault="0069088D" w:rsidP="005B29F1">
            <w:pPr>
              <w:jc w:val="both"/>
              <w:rPr>
                <w:rFonts w:asciiTheme="minorHAnsi" w:eastAsia="Calibri" w:hAnsiTheme="minorHAnsi" w:cstheme="minorHAnsi"/>
              </w:rPr>
            </w:pPr>
            <w:r w:rsidRPr="00854AE4">
              <w:rPr>
                <w:rFonts w:asciiTheme="minorHAnsi" w:eastAsia="Calibri" w:hAnsiTheme="minorHAnsi" w:cstheme="minorHAnsi"/>
                <w:b/>
              </w:rPr>
              <w:t>EXPECT</w:t>
            </w:r>
            <w:r w:rsidR="001E2EE0" w:rsidRPr="00854AE4">
              <w:rPr>
                <w:rFonts w:asciiTheme="minorHAnsi" w:eastAsia="Calibri" w:hAnsiTheme="minorHAnsi" w:cstheme="minorHAnsi"/>
                <w:b/>
              </w:rPr>
              <w:t>.</w:t>
            </w:r>
            <w:r w:rsidRPr="00854AE4">
              <w:rPr>
                <w:rFonts w:asciiTheme="minorHAnsi" w:eastAsia="Calibri" w:hAnsiTheme="minorHAnsi" w:cstheme="minorHAnsi"/>
              </w:rPr>
              <w:t xml:space="preserve"> Aspire to high standards of attendance from all pupils and parents and build a culture where all can, and want to, be in school and ready to learn by prioritising attendance improvement across the school.</w:t>
            </w:r>
          </w:p>
        </w:tc>
      </w:tr>
    </w:tbl>
    <w:p w14:paraId="1321DDDF" w14:textId="77777777" w:rsidR="0069088D" w:rsidRPr="00854AE4"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854AE4" w14:paraId="3B8CDE29" w14:textId="77777777" w:rsidTr="005B29F1">
        <w:trPr>
          <w:jc w:val="center"/>
        </w:trPr>
        <w:tc>
          <w:tcPr>
            <w:tcW w:w="9016" w:type="dxa"/>
          </w:tcPr>
          <w:p w14:paraId="154963F8" w14:textId="77777777" w:rsidR="0069088D" w:rsidRPr="00854AE4" w:rsidRDefault="0069088D" w:rsidP="005B29F1">
            <w:pPr>
              <w:jc w:val="both"/>
              <w:rPr>
                <w:rFonts w:asciiTheme="minorHAnsi" w:eastAsia="Calibri" w:hAnsiTheme="minorHAnsi" w:cstheme="minorHAnsi"/>
              </w:rPr>
            </w:pPr>
            <w:r w:rsidRPr="00854AE4">
              <w:rPr>
                <w:rFonts w:asciiTheme="minorHAnsi" w:eastAsia="Calibri" w:hAnsiTheme="minorHAnsi" w:cstheme="minorHAnsi"/>
                <w:b/>
              </w:rPr>
              <w:t>MONITOR</w:t>
            </w:r>
            <w:r w:rsidR="001E2EE0" w:rsidRPr="00854AE4">
              <w:rPr>
                <w:rFonts w:asciiTheme="minorHAnsi" w:eastAsia="Calibri" w:hAnsiTheme="minorHAnsi" w:cstheme="minorHAnsi"/>
                <w:b/>
              </w:rPr>
              <w:t>.</w:t>
            </w:r>
            <w:r w:rsidRPr="00854AE4">
              <w:rPr>
                <w:rFonts w:asciiTheme="minorHAnsi" w:eastAsia="Calibri" w:hAnsiTheme="minorHAnsi" w:cstheme="minorHAnsi"/>
              </w:rPr>
              <w:t xml:space="preserve"> Rigorously use attendance data to identify patterns of poor attendance (at individual and cohort level) as soon as possible so all parties can work together to resolve them before they become entrenched.</w:t>
            </w:r>
          </w:p>
        </w:tc>
      </w:tr>
    </w:tbl>
    <w:p w14:paraId="2633A629" w14:textId="77777777" w:rsidR="0069088D" w:rsidRPr="00854AE4"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854AE4" w14:paraId="387D8C68" w14:textId="77777777" w:rsidTr="005B29F1">
        <w:trPr>
          <w:jc w:val="center"/>
        </w:trPr>
        <w:tc>
          <w:tcPr>
            <w:tcW w:w="9016" w:type="dxa"/>
          </w:tcPr>
          <w:p w14:paraId="267A2F83" w14:textId="77777777" w:rsidR="0069088D" w:rsidRPr="00854AE4" w:rsidRDefault="0069088D" w:rsidP="005B29F1">
            <w:pPr>
              <w:jc w:val="both"/>
              <w:rPr>
                <w:rFonts w:asciiTheme="minorHAnsi" w:eastAsia="Calibri" w:hAnsiTheme="minorHAnsi" w:cstheme="minorHAnsi"/>
              </w:rPr>
            </w:pPr>
            <w:r w:rsidRPr="00854AE4">
              <w:rPr>
                <w:rFonts w:asciiTheme="minorHAnsi" w:eastAsia="Calibri" w:hAnsiTheme="minorHAnsi" w:cstheme="minorHAnsi"/>
                <w:b/>
              </w:rPr>
              <w:t>LISTEN AND UNDERSTAND</w:t>
            </w:r>
            <w:r w:rsidR="001E2EE0" w:rsidRPr="00854AE4">
              <w:rPr>
                <w:rFonts w:asciiTheme="minorHAnsi" w:eastAsia="Calibri" w:hAnsiTheme="minorHAnsi" w:cstheme="minorHAnsi"/>
                <w:b/>
              </w:rPr>
              <w:t>.</w:t>
            </w:r>
            <w:r w:rsidRPr="00854AE4">
              <w:rPr>
                <w:rFonts w:asciiTheme="minorHAnsi" w:eastAsia="Calibri" w:hAnsiTheme="minorHAnsi" w:cstheme="minorHAnsi"/>
              </w:rPr>
              <w:t xml:space="preserve"> When a pattern is spotted, di</w:t>
            </w:r>
            <w:r w:rsidR="003305D6" w:rsidRPr="00854AE4">
              <w:rPr>
                <w:rFonts w:asciiTheme="minorHAnsi" w:eastAsia="Calibri" w:hAnsiTheme="minorHAnsi" w:cstheme="minorHAnsi"/>
              </w:rPr>
              <w:t>scuss with pupils and parents so we</w:t>
            </w:r>
            <w:r w:rsidRPr="00854AE4">
              <w:rPr>
                <w:rFonts w:asciiTheme="minorHAnsi" w:eastAsia="Calibri" w:hAnsiTheme="minorHAnsi" w:cstheme="minorHAnsi"/>
              </w:rPr>
              <w:t xml:space="preserve"> li</w:t>
            </w:r>
            <w:r w:rsidR="003305D6" w:rsidRPr="00854AE4">
              <w:rPr>
                <w:rFonts w:asciiTheme="minorHAnsi" w:eastAsia="Calibri" w:hAnsiTheme="minorHAnsi" w:cstheme="minorHAnsi"/>
              </w:rPr>
              <w:t>sten and</w:t>
            </w:r>
            <w:r w:rsidRPr="00854AE4">
              <w:rPr>
                <w:rFonts w:asciiTheme="minorHAnsi" w:eastAsia="Calibri" w:hAnsiTheme="minorHAnsi" w:cstheme="minorHAnsi"/>
              </w:rPr>
              <w:t xml:space="preserve"> understand barriers to attendance and agree how all partners can work together to resolve them.</w:t>
            </w:r>
          </w:p>
        </w:tc>
      </w:tr>
    </w:tbl>
    <w:p w14:paraId="43804720" w14:textId="77777777" w:rsidR="0069088D" w:rsidRPr="00854AE4"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854AE4" w14:paraId="3B847E46" w14:textId="77777777" w:rsidTr="005B29F1">
        <w:trPr>
          <w:jc w:val="center"/>
        </w:trPr>
        <w:tc>
          <w:tcPr>
            <w:tcW w:w="9016" w:type="dxa"/>
          </w:tcPr>
          <w:p w14:paraId="2B356C32" w14:textId="77777777" w:rsidR="0069088D" w:rsidRPr="00854AE4" w:rsidRDefault="0069088D" w:rsidP="005B29F1">
            <w:pPr>
              <w:jc w:val="both"/>
              <w:rPr>
                <w:rFonts w:asciiTheme="minorHAnsi" w:eastAsia="Calibri" w:hAnsiTheme="minorHAnsi" w:cstheme="minorHAnsi"/>
              </w:rPr>
            </w:pPr>
            <w:r w:rsidRPr="00854AE4">
              <w:rPr>
                <w:rFonts w:asciiTheme="minorHAnsi" w:eastAsia="Calibri" w:hAnsiTheme="minorHAnsi" w:cstheme="minorHAnsi"/>
                <w:b/>
              </w:rPr>
              <w:t>FACILITATE SUPPORT</w:t>
            </w:r>
            <w:r w:rsidR="001E2EE0" w:rsidRPr="00854AE4">
              <w:rPr>
                <w:rFonts w:asciiTheme="minorHAnsi" w:eastAsia="Calibri" w:hAnsiTheme="minorHAnsi" w:cstheme="minorHAnsi"/>
                <w:b/>
              </w:rPr>
              <w:t>.</w:t>
            </w:r>
            <w:r w:rsidRPr="00854AE4">
              <w:rPr>
                <w:rFonts w:asciiTheme="minorHAnsi" w:eastAsia="Calibri" w:hAnsiTheme="minorHAnsi" w:cstheme="minorHAnsi"/>
              </w:rPr>
              <w:t xml:space="preserve"> Remove barriers in school and help pupils and parents to access the support they need to overcome the barriers outside of school. This might include an early help </w:t>
            </w:r>
            <w:r w:rsidR="001E2EE0" w:rsidRPr="00854AE4">
              <w:rPr>
                <w:rFonts w:asciiTheme="minorHAnsi" w:eastAsia="Calibri" w:hAnsiTheme="minorHAnsi" w:cstheme="minorHAnsi"/>
              </w:rPr>
              <w:t xml:space="preserve">referral </w:t>
            </w:r>
            <w:r w:rsidRPr="00854AE4">
              <w:rPr>
                <w:rFonts w:asciiTheme="minorHAnsi" w:eastAsia="Calibri" w:hAnsiTheme="minorHAnsi" w:cstheme="minorHAnsi"/>
              </w:rPr>
              <w:t>or whole family plan where absence is a symptom of wider issues.</w:t>
            </w:r>
          </w:p>
        </w:tc>
      </w:tr>
    </w:tbl>
    <w:p w14:paraId="64ED218A" w14:textId="77777777" w:rsidR="0069088D" w:rsidRPr="00854AE4"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854AE4" w14:paraId="5FC50CD1" w14:textId="77777777" w:rsidTr="005B29F1">
        <w:trPr>
          <w:jc w:val="center"/>
        </w:trPr>
        <w:tc>
          <w:tcPr>
            <w:tcW w:w="9016" w:type="dxa"/>
          </w:tcPr>
          <w:p w14:paraId="782C8A5D" w14:textId="640309F3" w:rsidR="0069088D" w:rsidRPr="00854AE4" w:rsidRDefault="0069088D" w:rsidP="005B29F1">
            <w:pPr>
              <w:jc w:val="both"/>
              <w:rPr>
                <w:rFonts w:asciiTheme="minorHAnsi" w:eastAsia="Calibri" w:hAnsiTheme="minorHAnsi" w:cstheme="minorHAnsi"/>
              </w:rPr>
            </w:pPr>
            <w:r w:rsidRPr="00854AE4">
              <w:rPr>
                <w:rFonts w:asciiTheme="minorHAnsi" w:eastAsia="Calibri" w:hAnsiTheme="minorHAnsi" w:cstheme="minorHAnsi"/>
                <w:b/>
              </w:rPr>
              <w:t>FORMALISE SUPPORT</w:t>
            </w:r>
            <w:r w:rsidR="001E2EE0" w:rsidRPr="00854AE4">
              <w:rPr>
                <w:rFonts w:asciiTheme="minorHAnsi" w:eastAsia="Calibri" w:hAnsiTheme="minorHAnsi" w:cstheme="minorHAnsi"/>
                <w:b/>
              </w:rPr>
              <w:t>.</w:t>
            </w:r>
            <w:r w:rsidRPr="00854AE4">
              <w:rPr>
                <w:rFonts w:asciiTheme="minorHAnsi" w:eastAsia="Calibri" w:hAnsiTheme="minorHAnsi" w:cstheme="minorHAnsi"/>
              </w:rPr>
              <w:t xml:space="preserve"> Where absence persists and voluntary support is not working or not being engaged with, partners should work together to explain the consequences clearly and ensure support is also in place to enable families to respond. Depending on the </w:t>
            </w:r>
            <w:r w:rsidR="001E2EE0" w:rsidRPr="00854AE4">
              <w:rPr>
                <w:rFonts w:asciiTheme="minorHAnsi" w:eastAsia="Calibri" w:hAnsiTheme="minorHAnsi" w:cstheme="minorHAnsi"/>
              </w:rPr>
              <w:t>circumstances,</w:t>
            </w:r>
            <w:r w:rsidRPr="00854AE4">
              <w:rPr>
                <w:rFonts w:asciiTheme="minorHAnsi" w:eastAsia="Calibri" w:hAnsiTheme="minorHAnsi" w:cstheme="minorHAnsi"/>
              </w:rPr>
              <w:t xml:space="preserve"> this may include formali</w:t>
            </w:r>
            <w:r w:rsidR="00EE2ADD" w:rsidRPr="00854AE4">
              <w:rPr>
                <w:rFonts w:asciiTheme="minorHAnsi" w:eastAsia="Calibri" w:hAnsiTheme="minorHAnsi" w:cstheme="minorHAnsi"/>
              </w:rPr>
              <w:t>sing support through an attendance</w:t>
            </w:r>
            <w:r w:rsidRPr="00854AE4">
              <w:rPr>
                <w:rFonts w:asciiTheme="minorHAnsi" w:eastAsia="Calibri" w:hAnsiTheme="minorHAnsi" w:cstheme="minorHAnsi"/>
              </w:rPr>
              <w:t xml:space="preserve"> contract or education supervision order.</w:t>
            </w:r>
          </w:p>
        </w:tc>
      </w:tr>
    </w:tbl>
    <w:p w14:paraId="258991A8" w14:textId="77777777" w:rsidR="0069088D" w:rsidRPr="00854AE4"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854AE4" w14:paraId="53967355" w14:textId="77777777" w:rsidTr="005B29F1">
        <w:trPr>
          <w:jc w:val="center"/>
        </w:trPr>
        <w:tc>
          <w:tcPr>
            <w:tcW w:w="9016" w:type="dxa"/>
          </w:tcPr>
          <w:p w14:paraId="29A5AACE" w14:textId="77777777" w:rsidR="0069088D" w:rsidRPr="00854AE4" w:rsidRDefault="0069088D" w:rsidP="005B29F1">
            <w:pPr>
              <w:jc w:val="both"/>
              <w:rPr>
                <w:rFonts w:asciiTheme="minorHAnsi" w:eastAsia="Calibri" w:hAnsiTheme="minorHAnsi" w:cstheme="minorHAnsi"/>
              </w:rPr>
            </w:pPr>
            <w:r w:rsidRPr="00854AE4">
              <w:rPr>
                <w:rFonts w:asciiTheme="minorHAnsi" w:eastAsia="Calibri" w:hAnsiTheme="minorHAnsi" w:cstheme="minorHAnsi"/>
                <w:b/>
              </w:rPr>
              <w:t>ENFORCE</w:t>
            </w:r>
            <w:r w:rsidR="001E2EE0" w:rsidRPr="00854AE4">
              <w:rPr>
                <w:rFonts w:asciiTheme="minorHAnsi" w:eastAsia="Calibri" w:hAnsiTheme="minorHAnsi" w:cstheme="minorHAnsi"/>
                <w:b/>
              </w:rPr>
              <w:t>.</w:t>
            </w:r>
            <w:r w:rsidRPr="00854AE4">
              <w:rPr>
                <w:rFonts w:asciiTheme="minorHAnsi" w:eastAsia="Calibri" w:hAnsiTheme="minorHAnsi" w:cstheme="minorHAnsi"/>
              </w:rPr>
              <w:t xml:space="preserve"> Where all other avenues have been exhausted and support is not working or not being engaged with, enforce attendance through statutory intervention or prosecution to protect the pupil’s right to an education.</w:t>
            </w:r>
          </w:p>
        </w:tc>
      </w:tr>
    </w:tbl>
    <w:p w14:paraId="4DD35D31" w14:textId="77777777" w:rsidR="005B29F1" w:rsidRPr="00854AE4" w:rsidRDefault="005B29F1" w:rsidP="0069088D">
      <w:pPr>
        <w:spacing w:after="160" w:line="259" w:lineRule="auto"/>
        <w:rPr>
          <w:rFonts w:asciiTheme="minorHAnsi" w:eastAsia="Calibri" w:hAnsiTheme="minorHAnsi" w:cstheme="minorHAnsi"/>
        </w:rPr>
      </w:pPr>
    </w:p>
    <w:p w14:paraId="40AB0E6C" w14:textId="77777777" w:rsidR="0069088D" w:rsidRPr="00854AE4" w:rsidRDefault="0069088D" w:rsidP="005B29F1">
      <w:pPr>
        <w:pStyle w:val="Heading1"/>
        <w:numPr>
          <w:ilvl w:val="0"/>
          <w:numId w:val="39"/>
        </w:numPr>
        <w:rPr>
          <w:rFonts w:asciiTheme="minorHAnsi" w:eastAsia="Calibri" w:hAnsiTheme="minorHAnsi" w:cstheme="minorHAnsi"/>
          <w:b/>
        </w:rPr>
      </w:pPr>
      <w:bookmarkStart w:id="4" w:name="_Toc204350246"/>
      <w:r w:rsidRPr="00854AE4">
        <w:rPr>
          <w:rFonts w:asciiTheme="minorHAnsi" w:eastAsia="Calibri" w:hAnsiTheme="minorHAnsi" w:cstheme="minorHAnsi"/>
          <w:b/>
        </w:rPr>
        <w:t>Expect.</w:t>
      </w:r>
      <w:bookmarkEnd w:id="4"/>
      <w:r w:rsidRPr="00854AE4">
        <w:rPr>
          <w:rFonts w:asciiTheme="minorHAnsi" w:eastAsia="Calibri" w:hAnsiTheme="minorHAnsi" w:cstheme="minorHAnsi"/>
          <w:b/>
        </w:rPr>
        <w:t xml:space="preserve"> </w:t>
      </w:r>
    </w:p>
    <w:p w14:paraId="1193BF1D" w14:textId="6A8A51FB" w:rsidR="003F061B" w:rsidRPr="00854AE4" w:rsidRDefault="0069088D" w:rsidP="003F061B">
      <w:pPr>
        <w:spacing w:after="160" w:line="259" w:lineRule="auto"/>
        <w:jc w:val="both"/>
        <w:rPr>
          <w:rFonts w:asciiTheme="minorHAnsi" w:eastAsia="Calibri" w:hAnsiTheme="minorHAnsi" w:cstheme="minorHAnsi"/>
          <w:b/>
          <w:bCs/>
          <w:lang w:val="en-US"/>
        </w:rPr>
      </w:pPr>
      <w:r w:rsidRPr="00854AE4">
        <w:rPr>
          <w:rFonts w:asciiTheme="minorHAnsi" w:eastAsia="Calibri" w:hAnsiTheme="minorHAnsi" w:cstheme="minorHAnsi"/>
        </w:rPr>
        <w:t>Aquila schools will promote the benefits of good attendance, set hi</w:t>
      </w:r>
      <w:r w:rsidR="001E2EE0" w:rsidRPr="00854AE4">
        <w:rPr>
          <w:rFonts w:asciiTheme="minorHAnsi" w:eastAsia="Calibri" w:hAnsiTheme="minorHAnsi" w:cstheme="minorHAnsi"/>
        </w:rPr>
        <w:t>gh expectations for every pupil</w:t>
      </w:r>
      <w:r w:rsidRPr="00854AE4">
        <w:rPr>
          <w:rFonts w:asciiTheme="minorHAnsi" w:eastAsia="Calibri" w:hAnsiTheme="minorHAnsi" w:cstheme="minorHAnsi"/>
        </w:rPr>
        <w:t xml:space="preserve"> and communicate these expectations clearly.</w:t>
      </w:r>
      <w:r w:rsidR="003F061B" w:rsidRPr="00854AE4">
        <w:rPr>
          <w:rFonts w:asciiTheme="minorHAnsi" w:eastAsia="Calibri" w:hAnsiTheme="minorHAnsi" w:cstheme="minorHAnsi"/>
        </w:rPr>
        <w:t xml:space="preserve"> </w:t>
      </w:r>
      <w:r w:rsidR="003F061B" w:rsidRPr="00854AE4">
        <w:rPr>
          <w:rFonts w:asciiTheme="minorHAnsi" w:eastAsia="Calibri" w:hAnsiTheme="minorHAnsi" w:cstheme="minorHAnsi"/>
          <w:b/>
          <w:bCs/>
          <w:lang w:val="en-US"/>
        </w:rPr>
        <w:t xml:space="preserve">We have set out the roles and responsibilities that we expect different stakeholders to be responsible for in each school. </w:t>
      </w:r>
    </w:p>
    <w:p w14:paraId="6C1765F1"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b/>
          <w:lang w:val="en-US"/>
        </w:rPr>
        <w:t>a. School Leaders</w:t>
      </w:r>
    </w:p>
    <w:p w14:paraId="58AEC769"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Monitor attendance daily and act swiftly on concerns.</w:t>
      </w:r>
    </w:p>
    <w:p w14:paraId="4424E089"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Ensure accurate coding and timely data submission.</w:t>
      </w:r>
    </w:p>
    <w:p w14:paraId="55C6B5FE" w14:textId="7AC3200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Use the DfE toolkit to communicate effectively with families.</w:t>
      </w:r>
    </w:p>
    <w:p w14:paraId="2AB0B092" w14:textId="02278E5A" w:rsidR="00231E79" w:rsidRPr="00854AE4" w:rsidRDefault="00231E79"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-Report absences and sickness to the DFE and Local Authority.</w:t>
      </w:r>
    </w:p>
    <w:p w14:paraId="428CC5B9" w14:textId="0289AC6E" w:rsidR="00E6172E" w:rsidRPr="00854AE4" w:rsidRDefault="00E6172E" w:rsidP="003F061B">
      <w:pPr>
        <w:spacing w:after="160" w:line="259" w:lineRule="auto"/>
        <w:jc w:val="both"/>
        <w:rPr>
          <w:rFonts w:asciiTheme="minorHAnsi" w:eastAsia="Calibri" w:hAnsiTheme="minorHAnsi" w:cstheme="minorHAnsi"/>
          <w:b/>
          <w:lang w:val="en-US"/>
        </w:rPr>
      </w:pPr>
      <w:r w:rsidRPr="00854AE4">
        <w:rPr>
          <w:rFonts w:asciiTheme="minorHAnsi" w:hAnsiTheme="minorHAnsi" w:cstheme="minorHAnsi"/>
          <w:color w:val="424242"/>
          <w:shd w:val="clear" w:color="auto" w:fill="FAFAFA"/>
        </w:rPr>
        <w:t>-Ensure</w:t>
      </w:r>
      <w:r w:rsidRPr="00854AE4">
        <w:rPr>
          <w:rFonts w:asciiTheme="minorHAnsi" w:hAnsiTheme="minorHAnsi" w:cstheme="minorHAnsi"/>
          <w:b/>
          <w:color w:val="424242"/>
          <w:shd w:val="clear" w:color="auto" w:fill="FAFAFA"/>
        </w:rPr>
        <w:t> </w:t>
      </w:r>
      <w:r w:rsidRPr="00854AE4">
        <w:rPr>
          <w:rStyle w:val="Strong"/>
          <w:rFonts w:asciiTheme="minorHAnsi" w:hAnsiTheme="minorHAnsi" w:cstheme="minorHAnsi"/>
          <w:b w:val="0"/>
          <w:color w:val="424242"/>
          <w:shd w:val="clear" w:color="auto" w:fill="FAFAFA"/>
        </w:rPr>
        <w:t>staff receive adequate training</w:t>
      </w:r>
      <w:r w:rsidRPr="00854AE4">
        <w:rPr>
          <w:rFonts w:asciiTheme="minorHAnsi" w:hAnsiTheme="minorHAnsi" w:cstheme="minorHAnsi"/>
          <w:b/>
          <w:color w:val="424242"/>
          <w:shd w:val="clear" w:color="auto" w:fill="FAFAFA"/>
        </w:rPr>
        <w:t> </w:t>
      </w:r>
      <w:r w:rsidRPr="00854AE4">
        <w:rPr>
          <w:rFonts w:asciiTheme="minorHAnsi" w:hAnsiTheme="minorHAnsi" w:cstheme="minorHAnsi"/>
          <w:color w:val="424242"/>
          <w:shd w:val="clear" w:color="auto" w:fill="FAFAFA"/>
        </w:rPr>
        <w:t>on attendance.</w:t>
      </w:r>
    </w:p>
    <w:p w14:paraId="4340C364"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b/>
          <w:lang w:val="en-US"/>
        </w:rPr>
        <w:lastRenderedPageBreak/>
        <w:t>b. Parents/</w:t>
      </w:r>
      <w:proofErr w:type="spellStart"/>
      <w:r w:rsidRPr="00854AE4">
        <w:rPr>
          <w:rFonts w:asciiTheme="minorHAnsi" w:eastAsia="Calibri" w:hAnsiTheme="minorHAnsi" w:cstheme="minorHAnsi"/>
          <w:b/>
          <w:lang w:val="en-US"/>
        </w:rPr>
        <w:t>Carers</w:t>
      </w:r>
      <w:proofErr w:type="spellEnd"/>
    </w:p>
    <w:p w14:paraId="26949F4F"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Ensure children attend school regularly and punctually.</w:t>
      </w:r>
    </w:p>
    <w:p w14:paraId="2EB05438"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Inform the school of absences promptly and provide evidence where required.</w:t>
      </w:r>
    </w:p>
    <w:p w14:paraId="3D9BBCDD"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b/>
          <w:lang w:val="en-US"/>
        </w:rPr>
        <w:t>c. Local Authority</w:t>
      </w:r>
    </w:p>
    <w:p w14:paraId="1AA93FEE" w14:textId="77777777" w:rsidR="003F061B" w:rsidRPr="00854AE4"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Work in partnership with schools to address persistent absence.</w:t>
      </w:r>
    </w:p>
    <w:p w14:paraId="6A065889" w14:textId="77777777" w:rsidR="003F061B" w:rsidRPr="003F061B" w:rsidRDefault="003F061B" w:rsidP="003F061B">
      <w:pPr>
        <w:spacing w:after="160" w:line="259" w:lineRule="auto"/>
        <w:jc w:val="both"/>
        <w:rPr>
          <w:rFonts w:asciiTheme="minorHAnsi" w:eastAsia="Calibri" w:hAnsiTheme="minorHAnsi" w:cstheme="minorHAnsi"/>
          <w:lang w:val="en-US"/>
        </w:rPr>
      </w:pPr>
      <w:r w:rsidRPr="00854AE4">
        <w:rPr>
          <w:rFonts w:asciiTheme="minorHAnsi" w:eastAsia="Calibri" w:hAnsiTheme="minorHAnsi" w:cstheme="minorHAnsi"/>
          <w:lang w:val="en-US"/>
        </w:rPr>
        <w:t>- Issue penalty notices where appropriate.</w:t>
      </w:r>
    </w:p>
    <w:p w14:paraId="7D55151B" w14:textId="390B5E98" w:rsidR="0069088D" w:rsidRPr="00566918" w:rsidRDefault="0069088D" w:rsidP="005B29F1">
      <w:pPr>
        <w:spacing w:after="160" w:line="259" w:lineRule="auto"/>
        <w:jc w:val="both"/>
        <w:rPr>
          <w:rFonts w:asciiTheme="minorHAnsi" w:eastAsia="Calibri" w:hAnsiTheme="minorHAnsi" w:cstheme="minorHAnsi"/>
        </w:rPr>
      </w:pPr>
    </w:p>
    <w:p w14:paraId="44179EC6" w14:textId="028A1C05"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We believe that good attendance is a learned behaviour just as poor attendance can become a hard to break habit. As </w:t>
      </w:r>
      <w:r w:rsidR="00810449" w:rsidRPr="00566918">
        <w:rPr>
          <w:rFonts w:asciiTheme="minorHAnsi" w:eastAsia="Calibri" w:hAnsiTheme="minorHAnsi" w:cstheme="minorHAnsi"/>
        </w:rPr>
        <w:t>such,</w:t>
      </w:r>
      <w:r w:rsidRPr="00566918">
        <w:rPr>
          <w:rFonts w:asciiTheme="minorHAnsi" w:eastAsia="Calibri" w:hAnsiTheme="minorHAnsi" w:cstheme="minorHAnsi"/>
        </w:rPr>
        <w:t xml:space="preserve"> it is an essential part of the school culture and all staff have a role to play in promoting the importance of good attendance. Additionally in </w:t>
      </w:r>
      <w:r w:rsidR="00854AE4">
        <w:rPr>
          <w:rFonts w:asciiTheme="minorHAnsi" w:eastAsia="Calibri" w:hAnsiTheme="minorHAnsi" w:cstheme="minorHAnsi"/>
        </w:rPr>
        <w:t>St Laurence in Thanet CE Junior Academy</w:t>
      </w:r>
      <w:r w:rsidRPr="00566918">
        <w:rPr>
          <w:rFonts w:asciiTheme="minorHAnsi" w:eastAsia="Calibri" w:hAnsiTheme="minorHAnsi" w:cstheme="minorHAnsi"/>
        </w:rPr>
        <w:t>, the designated senior leader with responsibility for championing and improving attendanc</w:t>
      </w:r>
      <w:r w:rsidRPr="00CB7D01">
        <w:rPr>
          <w:rFonts w:asciiTheme="minorHAnsi" w:eastAsia="Calibri" w:hAnsiTheme="minorHAnsi" w:cstheme="minorHAnsi"/>
        </w:rPr>
        <w:t xml:space="preserve">e </w:t>
      </w:r>
      <w:r w:rsidRPr="00854AE4">
        <w:rPr>
          <w:rFonts w:asciiTheme="minorHAnsi" w:eastAsia="Calibri" w:hAnsiTheme="minorHAnsi" w:cstheme="minorHAnsi"/>
        </w:rPr>
        <w:t xml:space="preserve">is </w:t>
      </w:r>
      <w:r w:rsidR="00854AE4" w:rsidRPr="00854AE4">
        <w:rPr>
          <w:rFonts w:asciiTheme="minorHAnsi" w:eastAsia="Calibri" w:hAnsiTheme="minorHAnsi" w:cstheme="minorHAnsi"/>
        </w:rPr>
        <w:t>Mrs S Mountjoy</w:t>
      </w:r>
      <w:r w:rsidR="006D4484" w:rsidRPr="00854AE4">
        <w:rPr>
          <w:rFonts w:asciiTheme="minorHAnsi" w:eastAsia="Calibri" w:hAnsiTheme="minorHAnsi" w:cstheme="minorHAnsi"/>
        </w:rPr>
        <w:t xml:space="preserve"> (The</w:t>
      </w:r>
      <w:r w:rsidR="006D4484" w:rsidRPr="007F119A">
        <w:rPr>
          <w:rFonts w:asciiTheme="minorHAnsi" w:eastAsia="Calibri" w:hAnsiTheme="minorHAnsi" w:cstheme="minorHAnsi"/>
        </w:rPr>
        <w:t xml:space="preserve"> Senior Attendance Champion).</w:t>
      </w:r>
      <w:r w:rsidR="001E2EE0" w:rsidRPr="00566918">
        <w:rPr>
          <w:rFonts w:asciiTheme="minorHAnsi" w:eastAsia="Calibri" w:hAnsiTheme="minorHAnsi" w:cstheme="minorHAnsi"/>
        </w:rPr>
        <w:t xml:space="preserve"> The Governor overseeing attendance </w:t>
      </w:r>
      <w:r w:rsidR="00854AE4">
        <w:rPr>
          <w:rFonts w:asciiTheme="minorHAnsi" w:eastAsia="Calibri" w:hAnsiTheme="minorHAnsi" w:cstheme="minorHAnsi"/>
        </w:rPr>
        <w:t>is Mrs M Kiting</w:t>
      </w:r>
      <w:r w:rsidR="00CA28B9" w:rsidRPr="00CB7D01">
        <w:rPr>
          <w:rFonts w:asciiTheme="minorHAnsi" w:eastAsia="Calibri" w:hAnsiTheme="minorHAnsi" w:cstheme="minorHAnsi"/>
        </w:rPr>
        <w:t>.</w:t>
      </w:r>
    </w:p>
    <w:p w14:paraId="5932F668" w14:textId="77777777"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To help focus on good attendance the school will: </w:t>
      </w:r>
    </w:p>
    <w:p w14:paraId="2C57B69B" w14:textId="6C021360" w:rsidR="001553CA" w:rsidRPr="007F119A" w:rsidRDefault="001553CA"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Build strong relationships with fa</w:t>
      </w:r>
      <w:r w:rsidR="006D4484" w:rsidRPr="007F119A">
        <w:rPr>
          <w:rFonts w:asciiTheme="minorHAnsi" w:eastAsia="Calibri" w:hAnsiTheme="minorHAnsi" w:cstheme="minorHAnsi"/>
        </w:rPr>
        <w:t>milies to understand and overcome barriers to attendance</w:t>
      </w:r>
    </w:p>
    <w:p w14:paraId="26AE30D4" w14:textId="54063A5E" w:rsidR="006D4484" w:rsidRPr="007F119A" w:rsidRDefault="006D4484"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Develop and maintain a whole school culture, promoting the benefits of high attendance</w:t>
      </w:r>
    </w:p>
    <w:p w14:paraId="1323E3E1" w14:textId="3ACED896"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 xml:space="preserve">Celebrate and reward students who achieve our expectations of a high level of attendance and those who have shown sustained improvement </w:t>
      </w:r>
    </w:p>
    <w:p w14:paraId="62E9D806" w14:textId="77777777"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 xml:space="preserve">Set high expectations for attendance and punctuality and communicate these regularly. </w:t>
      </w:r>
    </w:p>
    <w:p w14:paraId="40113B3E" w14:textId="77777777" w:rsidR="001E2EE0"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Share attendance information with parents and students focusing on the link between attendance and achievement</w:t>
      </w:r>
      <w:r w:rsidR="005B29F1" w:rsidRPr="007F119A">
        <w:rPr>
          <w:rFonts w:asciiTheme="minorHAnsi" w:eastAsia="Calibri" w:hAnsiTheme="minorHAnsi" w:cstheme="minorHAnsi"/>
        </w:rPr>
        <w:t>.</w:t>
      </w:r>
    </w:p>
    <w:p w14:paraId="701A83ED" w14:textId="46FDB3DC"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 xml:space="preserve">Promote high attendance and punctuality through </w:t>
      </w:r>
      <w:r w:rsidR="00854AE4" w:rsidRPr="007F119A">
        <w:rPr>
          <w:rFonts w:asciiTheme="minorHAnsi" w:eastAsia="Calibri" w:hAnsiTheme="minorHAnsi" w:cstheme="minorHAnsi"/>
        </w:rPr>
        <w:t>displays, assemblies</w:t>
      </w:r>
      <w:r w:rsidRPr="007F119A">
        <w:rPr>
          <w:rFonts w:asciiTheme="minorHAnsi" w:eastAsia="Calibri" w:hAnsiTheme="minorHAnsi" w:cstheme="minorHAnsi"/>
        </w:rPr>
        <w:t xml:space="preserve">, class discussion; always reinforcing the link between attendance and achievement </w:t>
      </w:r>
    </w:p>
    <w:p w14:paraId="44440319" w14:textId="77777777"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 xml:space="preserve">Communicate attendance matters to parents via My Child at School (MCAS); telephone; email; letter and through the school website. </w:t>
      </w:r>
    </w:p>
    <w:p w14:paraId="0037B46C" w14:textId="77777777"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 xml:space="preserve">Continue to support families and children to attend school every day and on time. </w:t>
      </w:r>
    </w:p>
    <w:p w14:paraId="74113AA5" w14:textId="77777777"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Publish this policy on the school website</w:t>
      </w:r>
    </w:p>
    <w:p w14:paraId="5403BA9C" w14:textId="16B11506" w:rsidR="0069088D" w:rsidRPr="007F119A" w:rsidRDefault="0069088D"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Ensure new parents are made aware of the school expectations</w:t>
      </w:r>
    </w:p>
    <w:p w14:paraId="228045AC" w14:textId="0DE9E066" w:rsidR="006D4484" w:rsidRDefault="006D4484" w:rsidP="005B29F1">
      <w:pPr>
        <w:numPr>
          <w:ilvl w:val="0"/>
          <w:numId w:val="30"/>
        </w:numPr>
        <w:spacing w:after="160" w:line="259" w:lineRule="auto"/>
        <w:contextualSpacing/>
        <w:jc w:val="both"/>
        <w:rPr>
          <w:rFonts w:asciiTheme="minorHAnsi" w:eastAsia="Calibri" w:hAnsiTheme="minorHAnsi" w:cstheme="minorHAnsi"/>
        </w:rPr>
      </w:pPr>
      <w:r w:rsidRPr="007F119A">
        <w:rPr>
          <w:rFonts w:asciiTheme="minorHAnsi" w:eastAsia="Calibri" w:hAnsiTheme="minorHAnsi" w:cstheme="minorHAnsi"/>
        </w:rPr>
        <w:t xml:space="preserve">Share information with other schools, the local </w:t>
      </w:r>
      <w:proofErr w:type="gramStart"/>
      <w:r w:rsidRPr="007F119A">
        <w:rPr>
          <w:rFonts w:asciiTheme="minorHAnsi" w:eastAsia="Calibri" w:hAnsiTheme="minorHAnsi" w:cstheme="minorHAnsi"/>
        </w:rPr>
        <w:t>authority</w:t>
      </w:r>
      <w:proofErr w:type="gramEnd"/>
      <w:r w:rsidRPr="007F119A">
        <w:rPr>
          <w:rFonts w:asciiTheme="minorHAnsi" w:eastAsia="Calibri" w:hAnsiTheme="minorHAnsi" w:cstheme="minorHAnsi"/>
        </w:rPr>
        <w:t xml:space="preserve"> and other partners where attendance is a concern</w:t>
      </w:r>
    </w:p>
    <w:p w14:paraId="6052594F" w14:textId="091A60E0" w:rsidR="00854AE4" w:rsidRPr="007F119A" w:rsidRDefault="00854AE4" w:rsidP="005B29F1">
      <w:pPr>
        <w:numPr>
          <w:ilvl w:val="0"/>
          <w:numId w:val="30"/>
        </w:numPr>
        <w:spacing w:after="160" w:line="259" w:lineRule="auto"/>
        <w:contextualSpacing/>
        <w:jc w:val="both"/>
        <w:rPr>
          <w:rFonts w:asciiTheme="minorHAnsi" w:eastAsia="Calibri" w:hAnsiTheme="minorHAnsi" w:cstheme="minorHAnsi"/>
        </w:rPr>
      </w:pPr>
      <w:r>
        <w:rPr>
          <w:rFonts w:asciiTheme="minorHAnsi" w:eastAsia="Calibri" w:hAnsiTheme="minorHAnsi" w:cstheme="minorHAnsi"/>
        </w:rPr>
        <w:t>Meet regularly with the Local Authority Attendance Officer</w:t>
      </w:r>
    </w:p>
    <w:p w14:paraId="0F90A5C7" w14:textId="5B95DC49" w:rsidR="0069088D" w:rsidRPr="00566918" w:rsidRDefault="0069088D" w:rsidP="005B29F1">
      <w:pPr>
        <w:pStyle w:val="Heading1"/>
        <w:numPr>
          <w:ilvl w:val="0"/>
          <w:numId w:val="39"/>
        </w:numPr>
        <w:rPr>
          <w:rFonts w:asciiTheme="minorHAnsi" w:eastAsia="Calibri" w:hAnsiTheme="minorHAnsi" w:cstheme="minorHAnsi"/>
          <w:b/>
        </w:rPr>
      </w:pPr>
      <w:bookmarkStart w:id="5" w:name="_Toc204350247"/>
      <w:r w:rsidRPr="00566918">
        <w:rPr>
          <w:rFonts w:asciiTheme="minorHAnsi" w:eastAsia="Calibri" w:hAnsiTheme="minorHAnsi" w:cstheme="minorHAnsi"/>
          <w:b/>
        </w:rPr>
        <w:t>Monitor.</w:t>
      </w:r>
      <w:bookmarkEnd w:id="5"/>
    </w:p>
    <w:p w14:paraId="3B3476B2" w14:textId="77777777" w:rsidR="0069088D" w:rsidRPr="00CB7D01"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Admission and attendance registers will be kept up to date. The information for both admissions and attendance is held in Bromcom. </w:t>
      </w:r>
    </w:p>
    <w:p w14:paraId="66BA555E" w14:textId="4586EDCF" w:rsidR="0069088D" w:rsidRPr="00CB7D01" w:rsidRDefault="00CA28B9" w:rsidP="005B29F1">
      <w:pPr>
        <w:spacing w:after="160" w:line="259" w:lineRule="auto"/>
        <w:jc w:val="both"/>
        <w:rPr>
          <w:rFonts w:asciiTheme="minorHAnsi" w:eastAsia="Calibri" w:hAnsiTheme="minorHAnsi" w:cstheme="minorHAnsi"/>
        </w:rPr>
      </w:pPr>
      <w:r w:rsidRPr="00CB7D01">
        <w:rPr>
          <w:rFonts w:asciiTheme="minorHAnsi" w:eastAsia="Calibri" w:hAnsiTheme="minorHAnsi" w:cstheme="minorHAnsi"/>
        </w:rPr>
        <w:t xml:space="preserve">Pupils are to arrive to school via </w:t>
      </w:r>
      <w:r w:rsidR="00854AE4">
        <w:rPr>
          <w:rFonts w:asciiTheme="minorHAnsi" w:eastAsia="Calibri" w:hAnsiTheme="minorHAnsi" w:cstheme="minorHAnsi"/>
        </w:rPr>
        <w:t>the main gate</w:t>
      </w:r>
      <w:r w:rsidRPr="00CB7D01">
        <w:rPr>
          <w:rFonts w:asciiTheme="minorHAnsi" w:eastAsia="Calibri" w:hAnsiTheme="minorHAnsi" w:cstheme="minorHAnsi"/>
        </w:rPr>
        <w:t xml:space="preserve"> between </w:t>
      </w:r>
      <w:r w:rsidR="00854AE4">
        <w:rPr>
          <w:rFonts w:asciiTheme="minorHAnsi" w:eastAsia="Calibri" w:hAnsiTheme="minorHAnsi" w:cstheme="minorHAnsi"/>
        </w:rPr>
        <w:t>8.40am</w:t>
      </w:r>
      <w:r w:rsidRPr="00CB7D01">
        <w:rPr>
          <w:rFonts w:asciiTheme="minorHAnsi" w:eastAsia="Calibri" w:hAnsiTheme="minorHAnsi" w:cstheme="minorHAnsi"/>
        </w:rPr>
        <w:t xml:space="preserve"> and </w:t>
      </w:r>
      <w:r w:rsidR="00854AE4">
        <w:rPr>
          <w:rFonts w:asciiTheme="minorHAnsi" w:eastAsia="Calibri" w:hAnsiTheme="minorHAnsi" w:cstheme="minorHAnsi"/>
        </w:rPr>
        <w:t>8.50</w:t>
      </w:r>
      <w:r w:rsidRPr="00CB7D01">
        <w:rPr>
          <w:rFonts w:asciiTheme="minorHAnsi" w:eastAsia="Calibri" w:hAnsiTheme="minorHAnsi" w:cstheme="minorHAnsi"/>
        </w:rPr>
        <w:t xml:space="preserve">am. </w:t>
      </w:r>
      <w:r w:rsidR="0069088D" w:rsidRPr="00CB7D01">
        <w:rPr>
          <w:rFonts w:asciiTheme="minorHAnsi" w:eastAsia="Calibri" w:hAnsiTheme="minorHAnsi" w:cstheme="minorHAnsi"/>
        </w:rPr>
        <w:t>The attendance registers will be completed in both morning and afternoon se</w:t>
      </w:r>
      <w:r w:rsidR="00D4769E" w:rsidRPr="00CB7D01">
        <w:rPr>
          <w:rFonts w:asciiTheme="minorHAnsi" w:eastAsia="Calibri" w:hAnsiTheme="minorHAnsi" w:cstheme="minorHAnsi"/>
        </w:rPr>
        <w:t>ssions. The registers will be taken</w:t>
      </w:r>
      <w:r w:rsidR="0069088D" w:rsidRPr="00CB7D01">
        <w:rPr>
          <w:rFonts w:asciiTheme="minorHAnsi" w:eastAsia="Calibri" w:hAnsiTheme="minorHAnsi" w:cstheme="minorHAnsi"/>
        </w:rPr>
        <w:t xml:space="preserve"> in the morning </w:t>
      </w:r>
      <w:r w:rsidR="0069088D" w:rsidRPr="00854AE4">
        <w:rPr>
          <w:rFonts w:asciiTheme="minorHAnsi" w:eastAsia="Calibri" w:hAnsiTheme="minorHAnsi" w:cstheme="minorHAnsi"/>
        </w:rPr>
        <w:t xml:space="preserve">at </w:t>
      </w:r>
      <w:r w:rsidR="00854AE4">
        <w:rPr>
          <w:rFonts w:asciiTheme="minorHAnsi" w:eastAsia="Calibri" w:hAnsiTheme="minorHAnsi" w:cstheme="minorHAnsi"/>
        </w:rPr>
        <w:t>8.55am</w:t>
      </w:r>
      <w:r w:rsidR="00854AE4" w:rsidRPr="00CB7D01">
        <w:rPr>
          <w:rFonts w:asciiTheme="minorHAnsi" w:eastAsia="Calibri" w:hAnsiTheme="minorHAnsi" w:cstheme="minorHAnsi"/>
        </w:rPr>
        <w:t xml:space="preserve"> and</w:t>
      </w:r>
      <w:r w:rsidRPr="00CB7D01">
        <w:rPr>
          <w:rFonts w:asciiTheme="minorHAnsi" w:eastAsia="Calibri" w:hAnsiTheme="minorHAnsi" w:cstheme="minorHAnsi"/>
        </w:rPr>
        <w:t xml:space="preserve"> in the afternoon </w:t>
      </w:r>
      <w:r w:rsidRPr="00854AE4">
        <w:rPr>
          <w:rFonts w:asciiTheme="minorHAnsi" w:eastAsia="Calibri" w:hAnsiTheme="minorHAnsi" w:cstheme="minorHAnsi"/>
        </w:rPr>
        <w:t xml:space="preserve">at </w:t>
      </w:r>
      <w:r w:rsidR="00854AE4" w:rsidRPr="00854AE4">
        <w:rPr>
          <w:rFonts w:asciiTheme="minorHAnsi" w:eastAsia="Calibri" w:hAnsiTheme="minorHAnsi" w:cstheme="minorHAnsi"/>
        </w:rPr>
        <w:t>1.15</w:t>
      </w:r>
      <w:r w:rsidR="00202A3F" w:rsidRPr="00854AE4">
        <w:rPr>
          <w:rFonts w:asciiTheme="minorHAnsi" w:eastAsia="Calibri" w:hAnsiTheme="minorHAnsi" w:cstheme="minorHAnsi"/>
        </w:rPr>
        <w:t xml:space="preserve"> pm.</w:t>
      </w:r>
      <w:r w:rsidRPr="00854AE4">
        <w:rPr>
          <w:rFonts w:asciiTheme="minorHAnsi" w:eastAsia="Calibri" w:hAnsiTheme="minorHAnsi" w:cstheme="minorHAnsi"/>
        </w:rPr>
        <w:t xml:space="preserve"> </w:t>
      </w:r>
      <w:r w:rsidR="0069088D" w:rsidRPr="00854AE4">
        <w:rPr>
          <w:rFonts w:asciiTheme="minorHAnsi" w:eastAsia="Calibri" w:hAnsiTheme="minorHAnsi" w:cstheme="minorHAnsi"/>
        </w:rPr>
        <w:t xml:space="preserve"> Pupils</w:t>
      </w:r>
      <w:r w:rsidR="0069088D" w:rsidRPr="00CB7D01">
        <w:rPr>
          <w:rFonts w:asciiTheme="minorHAnsi" w:eastAsia="Calibri" w:hAnsiTheme="minorHAnsi" w:cstheme="minorHAnsi"/>
        </w:rPr>
        <w:t xml:space="preserve"> are expected to attend every day that the school is open unless they are unwell or there are exceptional circumstances. </w:t>
      </w:r>
      <w:r w:rsidR="00202A3F" w:rsidRPr="00CB7D01">
        <w:rPr>
          <w:rFonts w:asciiTheme="minorHAnsi" w:eastAsia="Calibri" w:hAnsiTheme="minorHAnsi" w:cstheme="minorHAnsi"/>
        </w:rPr>
        <w:t xml:space="preserve">Children that arrive after </w:t>
      </w:r>
      <w:r w:rsidR="00854AE4" w:rsidRPr="00854AE4">
        <w:rPr>
          <w:rFonts w:asciiTheme="minorHAnsi" w:eastAsia="Calibri" w:hAnsiTheme="minorHAnsi" w:cstheme="minorHAnsi"/>
        </w:rPr>
        <w:t>8.55</w:t>
      </w:r>
      <w:r w:rsidR="00202A3F" w:rsidRPr="00854AE4">
        <w:rPr>
          <w:rFonts w:asciiTheme="minorHAnsi" w:eastAsia="Calibri" w:hAnsiTheme="minorHAnsi" w:cstheme="minorHAnsi"/>
        </w:rPr>
        <w:t xml:space="preserve"> am will</w:t>
      </w:r>
      <w:r w:rsidR="00202A3F" w:rsidRPr="00CB7D01">
        <w:rPr>
          <w:rFonts w:asciiTheme="minorHAnsi" w:eastAsia="Calibri" w:hAnsiTheme="minorHAnsi" w:cstheme="minorHAnsi"/>
        </w:rPr>
        <w:t xml:space="preserve"> be marked as a late (L) and will be marked as an unauthorised absence (U) if they arrive </w:t>
      </w:r>
      <w:r w:rsidR="00202A3F" w:rsidRPr="00854AE4">
        <w:rPr>
          <w:rFonts w:asciiTheme="minorHAnsi" w:eastAsia="Calibri" w:hAnsiTheme="minorHAnsi" w:cstheme="minorHAnsi"/>
        </w:rPr>
        <w:t xml:space="preserve">after </w:t>
      </w:r>
      <w:r w:rsidR="00854AE4" w:rsidRPr="00854AE4">
        <w:rPr>
          <w:rFonts w:asciiTheme="minorHAnsi" w:eastAsia="Calibri" w:hAnsiTheme="minorHAnsi" w:cstheme="minorHAnsi"/>
        </w:rPr>
        <w:t>9.15</w:t>
      </w:r>
      <w:r w:rsidR="00202A3F" w:rsidRPr="00854AE4">
        <w:rPr>
          <w:rFonts w:asciiTheme="minorHAnsi" w:eastAsia="Calibri" w:hAnsiTheme="minorHAnsi" w:cstheme="minorHAnsi"/>
        </w:rPr>
        <w:t xml:space="preserve"> am</w:t>
      </w:r>
    </w:p>
    <w:p w14:paraId="1569D4A9" w14:textId="6DF5EB5F" w:rsidR="0069088D" w:rsidRPr="00566918" w:rsidRDefault="0069088D"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lastRenderedPageBreak/>
        <w:t>If a pupil is absent, parents are expected to contact the school through the My Child at School App</w:t>
      </w:r>
      <w:r w:rsidR="00202A3F" w:rsidRPr="00566918">
        <w:rPr>
          <w:rFonts w:asciiTheme="minorHAnsi" w:eastAsia="Calibri" w:hAnsiTheme="minorHAnsi" w:cstheme="minorHAnsi"/>
        </w:rPr>
        <w:t xml:space="preserve">, </w:t>
      </w:r>
      <w:r w:rsidR="00202A3F" w:rsidRPr="006D4484">
        <w:rPr>
          <w:rFonts w:asciiTheme="minorHAnsi" w:eastAsia="Calibri" w:hAnsiTheme="minorHAnsi" w:cstheme="minorHAnsi"/>
        </w:rPr>
        <w:t xml:space="preserve">the school absence line </w:t>
      </w:r>
      <w:r w:rsidRPr="006D4484">
        <w:rPr>
          <w:rFonts w:asciiTheme="minorHAnsi" w:eastAsia="Calibri" w:hAnsiTheme="minorHAnsi" w:cstheme="minorHAnsi"/>
        </w:rPr>
        <w:t xml:space="preserve">or if this is not </w:t>
      </w:r>
      <w:r w:rsidR="00202A3F" w:rsidRPr="006D4484">
        <w:rPr>
          <w:rFonts w:asciiTheme="minorHAnsi" w:eastAsia="Calibri" w:hAnsiTheme="minorHAnsi" w:cstheme="minorHAnsi"/>
        </w:rPr>
        <w:t>possible, via direct contact with the school office</w:t>
      </w:r>
      <w:r w:rsidRPr="006D4484">
        <w:rPr>
          <w:rFonts w:asciiTheme="minorHAnsi" w:eastAsia="Calibri" w:hAnsiTheme="minorHAnsi" w:cstheme="minorHAnsi"/>
        </w:rPr>
        <w:t xml:space="preserve">. Parents must give a reason for the </w:t>
      </w:r>
      <w:r w:rsidR="00810449" w:rsidRPr="006D4484">
        <w:rPr>
          <w:rFonts w:asciiTheme="minorHAnsi" w:eastAsia="Calibri" w:hAnsiTheme="minorHAnsi" w:cstheme="minorHAnsi"/>
        </w:rPr>
        <w:t>absence that</w:t>
      </w:r>
      <w:r w:rsidRPr="006D4484">
        <w:rPr>
          <w:rFonts w:asciiTheme="minorHAnsi" w:eastAsia="Calibri" w:hAnsiTheme="minorHAnsi" w:cstheme="minorHAnsi"/>
        </w:rPr>
        <w:t xml:space="preserve"> will be recorded in Bromcom.</w:t>
      </w:r>
    </w:p>
    <w:p w14:paraId="1810253F" w14:textId="70291A0A" w:rsidR="00400269" w:rsidRDefault="00B71F2C"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Leaders at both school and Trust level will monitor attendance data, including attendance for different groups of pupils and cohorts. Where levels of attendance fall below acceptable levels, investigation at individual level will be undertaken, with the aim of quickly working with parents and external agencies to re-establish clear expectations and improve attendance before achievement and well-being of pupils is negatively affected. </w:t>
      </w:r>
    </w:p>
    <w:p w14:paraId="73D8D609" w14:textId="2411E039" w:rsidR="00697AE8" w:rsidRPr="007F119A" w:rsidRDefault="00697AE8" w:rsidP="005B29F1">
      <w:pPr>
        <w:spacing w:after="160" w:line="259" w:lineRule="auto"/>
        <w:jc w:val="both"/>
        <w:rPr>
          <w:rFonts w:asciiTheme="minorHAnsi" w:eastAsia="Calibri" w:hAnsiTheme="minorHAnsi" w:cstheme="minorHAnsi"/>
        </w:rPr>
      </w:pPr>
      <w:r w:rsidRPr="007F119A">
        <w:rPr>
          <w:rFonts w:asciiTheme="minorHAnsi" w:eastAsia="Calibri" w:hAnsiTheme="minorHAnsi" w:cstheme="minorHAnsi"/>
        </w:rPr>
        <w:t>https://assets.publishing.service.gov.uk/media/65f1b048133c22b8eecd38f7/Working_together_to_improve_school_attendance__applies_from_19_August_2024_.pdf</w:t>
      </w:r>
    </w:p>
    <w:p w14:paraId="2AA6527B" w14:textId="77777777" w:rsidR="004330C5" w:rsidRPr="007F119A" w:rsidRDefault="004330C5" w:rsidP="005B29F1">
      <w:pPr>
        <w:pStyle w:val="Heading1"/>
        <w:numPr>
          <w:ilvl w:val="0"/>
          <w:numId w:val="39"/>
        </w:numPr>
        <w:rPr>
          <w:rFonts w:asciiTheme="minorHAnsi" w:eastAsia="Calibri" w:hAnsiTheme="minorHAnsi" w:cstheme="minorHAnsi"/>
          <w:b/>
        </w:rPr>
      </w:pPr>
      <w:bookmarkStart w:id="6" w:name="_Toc204350248"/>
      <w:r w:rsidRPr="007F119A">
        <w:rPr>
          <w:rFonts w:asciiTheme="minorHAnsi" w:eastAsia="Calibri" w:hAnsiTheme="minorHAnsi" w:cstheme="minorHAnsi"/>
          <w:b/>
        </w:rPr>
        <w:t>Listen and Understand</w:t>
      </w:r>
      <w:r w:rsidR="001E2EE0" w:rsidRPr="007F119A">
        <w:rPr>
          <w:rFonts w:asciiTheme="minorHAnsi" w:eastAsia="Calibri" w:hAnsiTheme="minorHAnsi" w:cstheme="minorHAnsi"/>
          <w:b/>
        </w:rPr>
        <w:t>.</w:t>
      </w:r>
      <w:bookmarkEnd w:id="6"/>
    </w:p>
    <w:p w14:paraId="49B6F154" w14:textId="5D89ACBE" w:rsidR="00A43366" w:rsidRDefault="00173F53" w:rsidP="005B29F1">
      <w:pPr>
        <w:spacing w:after="160" w:line="259" w:lineRule="auto"/>
        <w:jc w:val="both"/>
        <w:rPr>
          <w:rFonts w:asciiTheme="minorHAnsi" w:eastAsia="Calibri" w:hAnsiTheme="minorHAnsi" w:cstheme="minorHAnsi"/>
        </w:rPr>
      </w:pPr>
      <w:r w:rsidRPr="007F119A">
        <w:rPr>
          <w:rFonts w:asciiTheme="minorHAnsi" w:eastAsia="Calibri" w:hAnsiTheme="minorHAnsi" w:cstheme="minorHAnsi"/>
        </w:rPr>
        <w:t xml:space="preserve">We recognise that children may experience normal but difficult emotions that make them nervous about attending school, such as worries about </w:t>
      </w:r>
      <w:r w:rsidR="00A43366" w:rsidRPr="007F119A">
        <w:rPr>
          <w:rFonts w:asciiTheme="minorHAnsi" w:eastAsia="Calibri" w:hAnsiTheme="minorHAnsi" w:cstheme="minorHAnsi"/>
        </w:rPr>
        <w:t>friendships</w:t>
      </w:r>
      <w:r w:rsidRPr="007F119A">
        <w:rPr>
          <w:rFonts w:asciiTheme="minorHAnsi" w:eastAsia="Calibri" w:hAnsiTheme="minorHAnsi" w:cstheme="minorHAnsi"/>
        </w:rPr>
        <w:t>. However, these pupils are still expected to attend school regularly. We will work along</w:t>
      </w:r>
      <w:r w:rsidR="00A43366" w:rsidRPr="007F119A">
        <w:rPr>
          <w:rFonts w:asciiTheme="minorHAnsi" w:eastAsia="Calibri" w:hAnsiTheme="minorHAnsi" w:cstheme="minorHAnsi"/>
        </w:rPr>
        <w:t>side pupils</w:t>
      </w:r>
      <w:r w:rsidRPr="007F119A">
        <w:rPr>
          <w:rFonts w:asciiTheme="minorHAnsi" w:eastAsia="Calibri" w:hAnsiTheme="minorHAnsi" w:cstheme="minorHAnsi"/>
        </w:rPr>
        <w:t xml:space="preserve"> and parents to t</w:t>
      </w:r>
      <w:r w:rsidR="00A43366" w:rsidRPr="007F119A">
        <w:rPr>
          <w:rFonts w:asciiTheme="minorHAnsi" w:eastAsia="Calibri" w:hAnsiTheme="minorHAnsi" w:cstheme="minorHAnsi"/>
        </w:rPr>
        <w:t>ry to overcome these anxieties. In many cases, attendance will help with the underlying lying issue as a prolonged period of absence may heighten anxious feelings about attending in the future.</w:t>
      </w:r>
      <w:r w:rsidR="00A43366">
        <w:rPr>
          <w:rFonts w:asciiTheme="minorHAnsi" w:eastAsia="Calibri" w:hAnsiTheme="minorHAnsi" w:cstheme="minorHAnsi"/>
        </w:rPr>
        <w:t xml:space="preserve"> </w:t>
      </w:r>
    </w:p>
    <w:p w14:paraId="05239E43" w14:textId="77777777" w:rsidR="00B71F2C" w:rsidRPr="00566918" w:rsidRDefault="00B71F2C"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Where a ch</w:t>
      </w:r>
      <w:r w:rsidR="003305D6" w:rsidRPr="00566918">
        <w:rPr>
          <w:rFonts w:asciiTheme="minorHAnsi" w:eastAsia="Calibri" w:hAnsiTheme="minorHAnsi" w:cstheme="minorHAnsi"/>
        </w:rPr>
        <w:t>ild does not attend school</w:t>
      </w:r>
      <w:r w:rsidRPr="00566918">
        <w:rPr>
          <w:rFonts w:asciiTheme="minorHAnsi" w:eastAsia="Calibri" w:hAnsiTheme="minorHAnsi" w:cstheme="minorHAnsi"/>
        </w:rPr>
        <w:t>, for whatever reason, the school will contact parents/carers to highlight this</w:t>
      </w:r>
      <w:r w:rsidR="003305D6" w:rsidRPr="00566918">
        <w:rPr>
          <w:rFonts w:asciiTheme="minorHAnsi" w:eastAsia="Calibri" w:hAnsiTheme="minorHAnsi" w:cstheme="minorHAnsi"/>
        </w:rPr>
        <w:t xml:space="preserve">. If absence levels are close to 96% </w:t>
      </w:r>
      <w:r w:rsidR="00557D3B" w:rsidRPr="00697AE8">
        <w:rPr>
          <w:rFonts w:asciiTheme="minorHAnsi" w:eastAsia="Calibri" w:hAnsiTheme="minorHAnsi" w:cstheme="minorHAnsi"/>
        </w:rPr>
        <w:t>(i.e. missing 5 or 6 days of school)</w:t>
      </w:r>
      <w:r w:rsidR="00557D3B" w:rsidRPr="00566918">
        <w:rPr>
          <w:rFonts w:asciiTheme="minorHAnsi" w:eastAsia="Calibri" w:hAnsiTheme="minorHAnsi" w:cstheme="minorHAnsi"/>
        </w:rPr>
        <w:t xml:space="preserve"> </w:t>
      </w:r>
      <w:r w:rsidR="003305D6" w:rsidRPr="00566918">
        <w:rPr>
          <w:rFonts w:asciiTheme="minorHAnsi" w:eastAsia="Calibri" w:hAnsiTheme="minorHAnsi" w:cstheme="minorHAnsi"/>
        </w:rPr>
        <w:t>we will</w:t>
      </w:r>
      <w:r w:rsidR="001E2EE0" w:rsidRPr="00566918">
        <w:rPr>
          <w:rFonts w:asciiTheme="minorHAnsi" w:eastAsia="Calibri" w:hAnsiTheme="minorHAnsi" w:cstheme="minorHAnsi"/>
        </w:rPr>
        <w:t xml:space="preserve"> discuss the issue</w:t>
      </w:r>
      <w:r w:rsidRPr="00566918">
        <w:rPr>
          <w:rFonts w:asciiTheme="minorHAnsi" w:eastAsia="Calibri" w:hAnsiTheme="minorHAnsi" w:cstheme="minorHAnsi"/>
        </w:rPr>
        <w:t xml:space="preserve"> via telephone, letter or email.</w:t>
      </w:r>
      <w:r w:rsidR="004330C5" w:rsidRPr="00566918">
        <w:rPr>
          <w:rFonts w:asciiTheme="minorHAnsi" w:eastAsia="Calibri" w:hAnsiTheme="minorHAnsi" w:cstheme="minorHAnsi"/>
        </w:rPr>
        <w:t xml:space="preserve"> </w:t>
      </w:r>
      <w:r w:rsidRPr="00566918">
        <w:rPr>
          <w:rFonts w:asciiTheme="minorHAnsi" w:eastAsia="Calibri" w:hAnsiTheme="minorHAnsi" w:cstheme="minorHAnsi"/>
        </w:rPr>
        <w:t xml:space="preserve">Where there are genuine reasons for the absences and attendance is </w:t>
      </w:r>
      <w:r w:rsidR="004330C5" w:rsidRPr="00566918">
        <w:rPr>
          <w:rFonts w:asciiTheme="minorHAnsi" w:eastAsia="Calibri" w:hAnsiTheme="minorHAnsi" w:cstheme="minorHAnsi"/>
        </w:rPr>
        <w:t>shown</w:t>
      </w:r>
      <w:r w:rsidRPr="00566918">
        <w:rPr>
          <w:rFonts w:asciiTheme="minorHAnsi" w:eastAsia="Calibri" w:hAnsiTheme="minorHAnsi" w:cstheme="minorHAnsi"/>
        </w:rPr>
        <w:t xml:space="preserve"> to be improving, the school will continue to monitor and review the attendance for the rest of the academic year and the start of the next. </w:t>
      </w:r>
    </w:p>
    <w:p w14:paraId="61264C1C" w14:textId="22B71376" w:rsidR="008E1F21" w:rsidRPr="007F119A" w:rsidRDefault="008E1F21" w:rsidP="005B29F1">
      <w:pPr>
        <w:spacing w:after="160" w:line="259" w:lineRule="auto"/>
        <w:jc w:val="both"/>
        <w:rPr>
          <w:rFonts w:asciiTheme="minorHAnsi" w:eastAsia="Calibri" w:hAnsiTheme="minorHAnsi" w:cstheme="minorHAnsi"/>
        </w:rPr>
      </w:pPr>
      <w:r w:rsidRPr="00697AE8">
        <w:rPr>
          <w:rFonts w:asciiTheme="minorHAnsi" w:eastAsia="Calibri" w:hAnsiTheme="minorHAnsi" w:cstheme="minorHAnsi"/>
        </w:rPr>
        <w:t>Our school is inclusive and has embedded practices to support the inclusion and attendance of all our pupils. This includes being trauma informed to support those pupils and families affected by trauma</w:t>
      </w:r>
      <w:r w:rsidRPr="007F119A">
        <w:rPr>
          <w:rFonts w:asciiTheme="minorHAnsi" w:eastAsia="Calibri" w:hAnsiTheme="minorHAnsi" w:cstheme="minorHAnsi"/>
        </w:rPr>
        <w:t xml:space="preserve">. </w:t>
      </w:r>
      <w:r w:rsidR="00697AE8" w:rsidRPr="007F119A">
        <w:rPr>
          <w:rFonts w:asciiTheme="minorHAnsi" w:eastAsia="Calibri" w:hAnsiTheme="minorHAnsi" w:cstheme="minorHAnsi"/>
        </w:rPr>
        <w:t xml:space="preserve">Poor attendance is a habit, so early support, possibly with the involvement of external agencies, will be sought promptly. </w:t>
      </w:r>
    </w:p>
    <w:p w14:paraId="0A5509A6" w14:textId="1D690626" w:rsidR="004330C5" w:rsidRPr="007F119A" w:rsidRDefault="004330C5" w:rsidP="005B29F1">
      <w:pPr>
        <w:spacing w:after="160" w:line="259" w:lineRule="auto"/>
        <w:jc w:val="both"/>
        <w:rPr>
          <w:rFonts w:asciiTheme="minorHAnsi" w:eastAsia="Calibri" w:hAnsiTheme="minorHAnsi" w:cstheme="minorHAnsi"/>
        </w:rPr>
      </w:pPr>
      <w:r w:rsidRPr="007F119A">
        <w:rPr>
          <w:rFonts w:asciiTheme="minorHAnsi" w:eastAsia="Calibri" w:hAnsiTheme="minorHAnsi" w:cstheme="minorHAnsi"/>
        </w:rPr>
        <w:t xml:space="preserve">School and parents will discuss barriers to attendance and plan targeted supportive actions to increase attendance. Aquila schools work hard to build strong respectful relationships with parents and these discussions will ensure the best placed person in the school team works with and supports the family and pupil to return to good attendance levels. </w:t>
      </w:r>
      <w:r w:rsidR="005A270E" w:rsidRPr="007F119A">
        <w:rPr>
          <w:rFonts w:asciiTheme="minorHAnsi" w:eastAsia="Calibri" w:hAnsiTheme="minorHAnsi" w:cstheme="minorHAnsi"/>
        </w:rPr>
        <w:t xml:space="preserve"> A record of any meetings will be taken and parents will be asked to sign these to show they have a commitment to the agreed actions.</w:t>
      </w:r>
    </w:p>
    <w:p w14:paraId="7B5FC885" w14:textId="576A3711" w:rsidR="00B71F2C" w:rsidRPr="00697AE8" w:rsidRDefault="00B71F2C" w:rsidP="005B29F1">
      <w:pPr>
        <w:spacing w:after="160" w:line="259" w:lineRule="auto"/>
        <w:jc w:val="both"/>
        <w:rPr>
          <w:rFonts w:asciiTheme="minorHAnsi" w:eastAsia="Calibri" w:hAnsiTheme="minorHAnsi" w:cstheme="minorHAnsi"/>
        </w:rPr>
      </w:pPr>
      <w:r w:rsidRPr="007F119A">
        <w:rPr>
          <w:rFonts w:asciiTheme="minorHAnsi" w:eastAsia="Calibri" w:hAnsiTheme="minorHAnsi" w:cstheme="minorHAnsi"/>
        </w:rPr>
        <w:t>Where there are no genuine reasons for the absences, parents may be asked to meet with the Head Teacher</w:t>
      </w:r>
      <w:r w:rsidR="004330C5" w:rsidRPr="007F119A">
        <w:rPr>
          <w:rFonts w:asciiTheme="minorHAnsi" w:eastAsia="Calibri" w:hAnsiTheme="minorHAnsi" w:cstheme="minorHAnsi"/>
        </w:rPr>
        <w:t xml:space="preserve"> or </w:t>
      </w:r>
      <w:r w:rsidR="00697AE8" w:rsidRPr="007F119A">
        <w:rPr>
          <w:rFonts w:asciiTheme="minorHAnsi" w:eastAsia="Calibri" w:hAnsiTheme="minorHAnsi" w:cstheme="minorHAnsi"/>
        </w:rPr>
        <w:t xml:space="preserve">the Senior Attendance Champion </w:t>
      </w:r>
      <w:r w:rsidRPr="007F119A">
        <w:rPr>
          <w:rFonts w:asciiTheme="minorHAnsi" w:eastAsia="Calibri" w:hAnsiTheme="minorHAnsi" w:cstheme="minorHAnsi"/>
        </w:rPr>
        <w:t xml:space="preserve">to discuss the school’s </w:t>
      </w:r>
      <w:r w:rsidR="00854AE4" w:rsidRPr="007F119A">
        <w:rPr>
          <w:rFonts w:asciiTheme="minorHAnsi" w:eastAsia="Calibri" w:hAnsiTheme="minorHAnsi" w:cstheme="minorHAnsi"/>
        </w:rPr>
        <w:t>concerns.</w:t>
      </w:r>
      <w:r w:rsidR="005A270E" w:rsidRPr="007F119A">
        <w:rPr>
          <w:rFonts w:asciiTheme="minorHAnsi" w:eastAsia="Calibri" w:hAnsiTheme="minorHAnsi" w:cstheme="minorHAnsi"/>
        </w:rPr>
        <w:t xml:space="preserve"> A record of this meeting will be taken</w:t>
      </w:r>
      <w:r w:rsidR="005A270E" w:rsidRPr="00697AE8">
        <w:rPr>
          <w:rFonts w:asciiTheme="minorHAnsi" w:eastAsia="Calibri" w:hAnsiTheme="minorHAnsi" w:cstheme="minorHAnsi"/>
        </w:rPr>
        <w:t xml:space="preserve"> and parents will be asked to sign these to show they have a commitment to the agreed actions. </w:t>
      </w:r>
      <w:r w:rsidRPr="00697AE8">
        <w:rPr>
          <w:rFonts w:asciiTheme="minorHAnsi" w:eastAsia="Calibri" w:hAnsiTheme="minorHAnsi" w:cstheme="minorHAnsi"/>
        </w:rPr>
        <w:t xml:space="preserve">Visits to the family home may be made in order to discuss attendance matters. In some cases, if no improvement is made and there are not sufficient reasons for the absences, further legal action may be taken by Kent County Council in accordance with the Education Act 1996. </w:t>
      </w:r>
    </w:p>
    <w:p w14:paraId="38AEADA9" w14:textId="4357F57B" w:rsidR="00CB7D01" w:rsidRPr="00854AE4" w:rsidRDefault="004330C5" w:rsidP="00CB7D01">
      <w:pPr>
        <w:spacing w:after="160" w:line="259" w:lineRule="auto"/>
        <w:jc w:val="both"/>
      </w:pPr>
      <w:r w:rsidRPr="00697AE8">
        <w:rPr>
          <w:rFonts w:asciiTheme="minorHAnsi" w:eastAsia="Calibri" w:hAnsiTheme="minorHAnsi" w:cstheme="minorHAnsi"/>
        </w:rPr>
        <w:t xml:space="preserve">As part of our duty to safeguard pupils, schools will consider whether the patterns of attendance may indicate a safeguarding concern. School Attendance is part of our safeguarding duty. If a pupil </w:t>
      </w:r>
      <w:r w:rsidRPr="00854AE4">
        <w:rPr>
          <w:rFonts w:asciiTheme="minorHAnsi" w:eastAsia="Calibri" w:hAnsiTheme="minorHAnsi" w:cstheme="minorHAnsi"/>
        </w:rPr>
        <w:t>is absent for two days or more without explanation, a home visit may be made and Police Welfare Checks can be requested.</w:t>
      </w:r>
      <w:r w:rsidR="00CB7D01" w:rsidRPr="00854AE4">
        <w:t xml:space="preserve"> This is in line with KCSIE 202</w:t>
      </w:r>
      <w:r w:rsidR="007F119A" w:rsidRPr="00854AE4">
        <w:t>5</w:t>
      </w:r>
      <w:r w:rsidR="00CB7D01" w:rsidRPr="00854AE4">
        <w:t xml:space="preserve"> and CME statutory guidance) </w:t>
      </w:r>
    </w:p>
    <w:p w14:paraId="61939B60" w14:textId="77777777" w:rsidR="00B71F2C" w:rsidRPr="00566918" w:rsidRDefault="004330C5" w:rsidP="005B29F1">
      <w:pPr>
        <w:pStyle w:val="Heading1"/>
        <w:numPr>
          <w:ilvl w:val="0"/>
          <w:numId w:val="39"/>
        </w:numPr>
        <w:rPr>
          <w:rFonts w:asciiTheme="minorHAnsi" w:eastAsia="Calibri" w:hAnsiTheme="minorHAnsi" w:cstheme="minorHAnsi"/>
          <w:b/>
        </w:rPr>
      </w:pPr>
      <w:bookmarkStart w:id="7" w:name="_Toc204350249"/>
      <w:r w:rsidRPr="00566918">
        <w:rPr>
          <w:rFonts w:asciiTheme="minorHAnsi" w:eastAsia="Calibri" w:hAnsiTheme="minorHAnsi" w:cstheme="minorHAnsi"/>
          <w:b/>
        </w:rPr>
        <w:t>Facilitate support.</w:t>
      </w:r>
      <w:bookmarkEnd w:id="7"/>
    </w:p>
    <w:p w14:paraId="76BC9CCB" w14:textId="77777777" w:rsidR="00AA1C68" w:rsidRPr="00566918" w:rsidRDefault="00AA1C68"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Following investigation of pupil or parent concerns, it may be necessary to make changes</w:t>
      </w:r>
      <w:r w:rsidR="005C3D94" w:rsidRPr="00566918">
        <w:rPr>
          <w:rFonts w:asciiTheme="minorHAnsi" w:eastAsia="Calibri" w:hAnsiTheme="minorHAnsi" w:cstheme="minorHAnsi"/>
        </w:rPr>
        <w:t xml:space="preserve"> or adaptations</w:t>
      </w:r>
      <w:r w:rsidRPr="00566918">
        <w:rPr>
          <w:rFonts w:asciiTheme="minorHAnsi" w:eastAsia="Calibri" w:hAnsiTheme="minorHAnsi" w:cstheme="minorHAnsi"/>
        </w:rPr>
        <w:t xml:space="preserve"> to school systems and routines </w:t>
      </w:r>
      <w:r w:rsidR="005C3D94" w:rsidRPr="00566918">
        <w:rPr>
          <w:rFonts w:asciiTheme="minorHAnsi" w:eastAsia="Calibri" w:hAnsiTheme="minorHAnsi" w:cstheme="minorHAnsi"/>
        </w:rPr>
        <w:t xml:space="preserve">for the individual pupil </w:t>
      </w:r>
      <w:r w:rsidRPr="00566918">
        <w:rPr>
          <w:rFonts w:asciiTheme="minorHAnsi" w:eastAsia="Calibri" w:hAnsiTheme="minorHAnsi" w:cstheme="minorHAnsi"/>
        </w:rPr>
        <w:t xml:space="preserve">to ensure the return to good attendance. This may be temporary, until the habit of good attendance is achieved.  </w:t>
      </w:r>
    </w:p>
    <w:p w14:paraId="3CD81FAB" w14:textId="77777777" w:rsidR="00AA1C68" w:rsidRPr="00566918" w:rsidRDefault="00AA1C68"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Strategies will vary from case to case but may </w:t>
      </w:r>
      <w:proofErr w:type="gramStart"/>
      <w:r w:rsidRPr="00566918">
        <w:rPr>
          <w:rFonts w:asciiTheme="minorHAnsi" w:eastAsia="Calibri" w:hAnsiTheme="minorHAnsi" w:cstheme="minorHAnsi"/>
        </w:rPr>
        <w:t>include:-</w:t>
      </w:r>
      <w:proofErr w:type="gramEnd"/>
    </w:p>
    <w:p w14:paraId="4A43A9C7" w14:textId="77777777" w:rsidR="00AA1C68" w:rsidRPr="00566918"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lastRenderedPageBreak/>
        <w:t>Collecting the pupil from home</w:t>
      </w:r>
    </w:p>
    <w:p w14:paraId="20D51C26" w14:textId="77777777" w:rsidR="00AA1C68" w:rsidRPr="00566918"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Welfare time to discuss concerns in school</w:t>
      </w:r>
    </w:p>
    <w:p w14:paraId="2AA5A404" w14:textId="4DA80B96" w:rsidR="00AA1C68" w:rsidRPr="00566918"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Removal of specific in</w:t>
      </w:r>
      <w:r w:rsidR="003305D6" w:rsidRPr="00566918">
        <w:rPr>
          <w:rFonts w:asciiTheme="minorHAnsi" w:eastAsia="Calibri" w:hAnsiTheme="minorHAnsi" w:cstheme="minorHAnsi"/>
        </w:rPr>
        <w:t xml:space="preserve"> </w:t>
      </w:r>
      <w:r w:rsidRPr="00566918">
        <w:rPr>
          <w:rFonts w:asciiTheme="minorHAnsi" w:eastAsia="Calibri" w:hAnsiTheme="minorHAnsi" w:cstheme="minorHAnsi"/>
        </w:rPr>
        <w:t>school barriers to attendance</w:t>
      </w:r>
    </w:p>
    <w:p w14:paraId="42D162FE" w14:textId="6039BE78" w:rsidR="00557D3B" w:rsidRPr="00566918" w:rsidRDefault="00557D3B" w:rsidP="005B29F1">
      <w:pPr>
        <w:pStyle w:val="ListParagraph"/>
        <w:numPr>
          <w:ilvl w:val="0"/>
          <w:numId w:val="34"/>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Create an attendance action plan</w:t>
      </w:r>
    </w:p>
    <w:p w14:paraId="2F91E87F" w14:textId="14D451CA" w:rsidR="00400269" w:rsidRPr="00854AE4" w:rsidRDefault="00854AE4" w:rsidP="00400269">
      <w:pPr>
        <w:pStyle w:val="ListParagraph"/>
        <w:numPr>
          <w:ilvl w:val="0"/>
          <w:numId w:val="34"/>
        </w:numPr>
        <w:spacing w:after="160" w:line="259" w:lineRule="auto"/>
        <w:jc w:val="both"/>
        <w:rPr>
          <w:rFonts w:asciiTheme="minorHAnsi" w:eastAsia="Calibri" w:hAnsiTheme="minorHAnsi" w:cstheme="minorHAnsi"/>
        </w:rPr>
      </w:pPr>
      <w:r w:rsidRPr="00854AE4">
        <w:rPr>
          <w:rFonts w:asciiTheme="minorHAnsi" w:eastAsia="Calibri" w:hAnsiTheme="minorHAnsi" w:cstheme="minorHAnsi"/>
        </w:rPr>
        <w:t>Referrals to outside agencies</w:t>
      </w:r>
    </w:p>
    <w:p w14:paraId="0B912F13" w14:textId="77777777" w:rsidR="00894B62" w:rsidRPr="00566918" w:rsidRDefault="00894B62" w:rsidP="00894B62">
      <w:pPr>
        <w:pStyle w:val="ListParagraph"/>
        <w:spacing w:after="160" w:line="259" w:lineRule="auto"/>
        <w:jc w:val="both"/>
        <w:rPr>
          <w:rFonts w:asciiTheme="minorHAnsi" w:eastAsia="Calibri" w:hAnsiTheme="minorHAnsi" w:cstheme="minorHAnsi"/>
        </w:rPr>
      </w:pPr>
    </w:p>
    <w:p w14:paraId="5BC7A4B2" w14:textId="77777777" w:rsidR="00AA1C68" w:rsidRPr="00566918" w:rsidRDefault="00AA1C68" w:rsidP="005B29F1">
      <w:pPr>
        <w:pStyle w:val="Heading1"/>
        <w:numPr>
          <w:ilvl w:val="0"/>
          <w:numId w:val="39"/>
        </w:numPr>
        <w:rPr>
          <w:rFonts w:asciiTheme="minorHAnsi" w:eastAsia="Calibri" w:hAnsiTheme="minorHAnsi" w:cstheme="minorHAnsi"/>
          <w:b/>
        </w:rPr>
      </w:pPr>
      <w:bookmarkStart w:id="8" w:name="_Toc204350250"/>
      <w:r w:rsidRPr="00566918">
        <w:rPr>
          <w:rFonts w:asciiTheme="minorHAnsi" w:eastAsia="Calibri" w:hAnsiTheme="minorHAnsi" w:cstheme="minorHAnsi"/>
          <w:b/>
        </w:rPr>
        <w:t>Formalise support.</w:t>
      </w:r>
      <w:bookmarkEnd w:id="8"/>
    </w:p>
    <w:p w14:paraId="150634BB" w14:textId="7D2A2A32" w:rsidR="00AA1C68" w:rsidRPr="00566918" w:rsidRDefault="00AA1C68"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When there is no improvement to attendance and pupils are at risk of persistent absence or pupils and parent</w:t>
      </w:r>
      <w:r w:rsidR="003305D6" w:rsidRPr="00566918">
        <w:rPr>
          <w:rFonts w:asciiTheme="minorHAnsi" w:eastAsia="Calibri" w:hAnsiTheme="minorHAnsi" w:cstheme="minorHAnsi"/>
        </w:rPr>
        <w:t>s</w:t>
      </w:r>
      <w:r w:rsidRPr="00566918">
        <w:rPr>
          <w:rFonts w:asciiTheme="minorHAnsi" w:eastAsia="Calibri" w:hAnsiTheme="minorHAnsi" w:cstheme="minorHAnsi"/>
        </w:rPr>
        <w:t xml:space="preserve"> are not engaging with the voluntary support, further formal action will be taken. </w:t>
      </w:r>
      <w:r w:rsidR="003B7C86" w:rsidRPr="00566918">
        <w:rPr>
          <w:rFonts w:asciiTheme="minorHAnsi" w:eastAsia="Calibri" w:hAnsiTheme="minorHAnsi" w:cstheme="minorHAnsi"/>
        </w:rPr>
        <w:t>Persistent absence is where a pupil misses 10% or more of school (equivalent to one day a fortni</w:t>
      </w:r>
      <w:r w:rsidR="00557D3B" w:rsidRPr="00566918">
        <w:rPr>
          <w:rFonts w:asciiTheme="minorHAnsi" w:eastAsia="Calibri" w:hAnsiTheme="minorHAnsi" w:cstheme="minorHAnsi"/>
        </w:rPr>
        <w:t>ght across the full school year or 19 days absence)</w:t>
      </w:r>
    </w:p>
    <w:p w14:paraId="2A21AB46" w14:textId="2740ACD2" w:rsidR="00AA1C68" w:rsidRPr="00566918" w:rsidRDefault="00AA1C68"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This will begin with a meeting in school to discuss and understand the barriers to attendance and agree interventions and actions to address them. This may include referral to services and organisations that provide support</w:t>
      </w:r>
      <w:r w:rsidRPr="00697AE8">
        <w:rPr>
          <w:rFonts w:asciiTheme="minorHAnsi" w:eastAsia="Calibri" w:hAnsiTheme="minorHAnsi" w:cstheme="minorHAnsi"/>
        </w:rPr>
        <w:t xml:space="preserve">. </w:t>
      </w:r>
      <w:r w:rsidR="00202A3F" w:rsidRPr="00697AE8">
        <w:rPr>
          <w:rFonts w:asciiTheme="minorHAnsi" w:eastAsia="Calibri" w:hAnsiTheme="minorHAnsi" w:cstheme="minorHAnsi"/>
        </w:rPr>
        <w:t xml:space="preserve">A record of this meeting will be taken and parents will be asked to sign these to show they have a commitment to the agreed actions. </w:t>
      </w:r>
      <w:r w:rsidR="008B54C5" w:rsidRPr="00697AE8">
        <w:rPr>
          <w:rFonts w:asciiTheme="minorHAnsi" w:eastAsia="Calibri" w:hAnsiTheme="minorHAnsi" w:cstheme="minorHAnsi"/>
        </w:rPr>
        <w:t>If the child becomes persistently absent support</w:t>
      </w:r>
      <w:r w:rsidRPr="00697AE8">
        <w:rPr>
          <w:rFonts w:asciiTheme="minorHAnsi" w:eastAsia="Calibri" w:hAnsiTheme="minorHAnsi" w:cstheme="minorHAnsi"/>
        </w:rPr>
        <w:t xml:space="preserve"> may i</w:t>
      </w:r>
      <w:r w:rsidR="003305D6" w:rsidRPr="00697AE8">
        <w:rPr>
          <w:rFonts w:asciiTheme="minorHAnsi" w:eastAsia="Calibri" w:hAnsiTheme="minorHAnsi" w:cstheme="minorHAnsi"/>
        </w:rPr>
        <w:t>nclude one to one</w:t>
      </w:r>
      <w:r w:rsidRPr="00697AE8">
        <w:rPr>
          <w:rFonts w:asciiTheme="minorHAnsi" w:eastAsia="Calibri" w:hAnsiTheme="minorHAnsi" w:cstheme="minorHAnsi"/>
        </w:rPr>
        <w:t xml:space="preserve"> t</w:t>
      </w:r>
      <w:r w:rsidR="00EE2ADD">
        <w:rPr>
          <w:rFonts w:asciiTheme="minorHAnsi" w:eastAsia="Calibri" w:hAnsiTheme="minorHAnsi" w:cstheme="minorHAnsi"/>
        </w:rPr>
        <w:t xml:space="preserve">uition </w:t>
      </w:r>
      <w:r w:rsidR="00EE2ADD" w:rsidRPr="007F119A">
        <w:rPr>
          <w:rFonts w:asciiTheme="minorHAnsi" w:eastAsia="Calibri" w:hAnsiTheme="minorHAnsi" w:cstheme="minorHAnsi"/>
        </w:rPr>
        <w:t>or an attendance</w:t>
      </w:r>
      <w:r w:rsidR="008B54C5" w:rsidRPr="00566918">
        <w:rPr>
          <w:rFonts w:asciiTheme="minorHAnsi" w:eastAsia="Calibri" w:hAnsiTheme="minorHAnsi" w:cstheme="minorHAnsi"/>
        </w:rPr>
        <w:t xml:space="preserve"> contract. Depending on the nature of the issue,</w:t>
      </w:r>
      <w:r w:rsidR="00D4769E" w:rsidRPr="00566918">
        <w:rPr>
          <w:rFonts w:asciiTheme="minorHAnsi" w:eastAsia="Calibri" w:hAnsiTheme="minorHAnsi" w:cstheme="minorHAnsi"/>
        </w:rPr>
        <w:t xml:space="preserve"> and level of diagnosed SEN need, </w:t>
      </w:r>
      <w:r w:rsidR="008B54C5" w:rsidRPr="00566918">
        <w:rPr>
          <w:rFonts w:asciiTheme="minorHAnsi" w:eastAsia="Calibri" w:hAnsiTheme="minorHAnsi" w:cstheme="minorHAnsi"/>
        </w:rPr>
        <w:t>the school may apply for an EHCP. If the needs are wider and a whole family response</w:t>
      </w:r>
      <w:r w:rsidR="003B7C86" w:rsidRPr="00566918">
        <w:rPr>
          <w:rFonts w:asciiTheme="minorHAnsi" w:eastAsia="Calibri" w:hAnsiTheme="minorHAnsi" w:cstheme="minorHAnsi"/>
        </w:rPr>
        <w:t xml:space="preserve"> is required</w:t>
      </w:r>
      <w:r w:rsidR="008B54C5" w:rsidRPr="00566918">
        <w:rPr>
          <w:rFonts w:asciiTheme="minorHAnsi" w:eastAsia="Calibri" w:hAnsiTheme="minorHAnsi" w:cstheme="minorHAnsi"/>
        </w:rPr>
        <w:t xml:space="preserve">, the school will encourage a voluntary early help assessment. </w:t>
      </w:r>
    </w:p>
    <w:p w14:paraId="68B45EE4" w14:textId="30F94C00" w:rsidR="008B54C5" w:rsidRPr="00566918" w:rsidRDefault="008B54C5"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During this stage, it may also be appropriate to engage the Local Authority School Attendance Support </w:t>
      </w:r>
      <w:r w:rsidRPr="00697AE8">
        <w:rPr>
          <w:rFonts w:asciiTheme="minorHAnsi" w:eastAsia="Calibri" w:hAnsiTheme="minorHAnsi" w:cstheme="minorHAnsi"/>
        </w:rPr>
        <w:t>Team</w:t>
      </w:r>
      <w:r w:rsidR="008E1F21" w:rsidRPr="00697AE8">
        <w:rPr>
          <w:rFonts w:asciiTheme="minorHAnsi" w:eastAsia="Calibri" w:hAnsiTheme="minorHAnsi" w:cstheme="minorHAnsi"/>
        </w:rPr>
        <w:t xml:space="preserve"> (in Kent these come from the PRU, Inclusion and Attendance </w:t>
      </w:r>
      <w:r w:rsidR="00846996" w:rsidRPr="00854AE4">
        <w:rPr>
          <w:rFonts w:asciiTheme="minorHAnsi" w:eastAsia="Calibri" w:hAnsiTheme="minorHAnsi" w:cstheme="minorHAnsi"/>
        </w:rPr>
        <w:t>service -</w:t>
      </w:r>
      <w:r w:rsidR="008E1F21" w:rsidRPr="00854AE4">
        <w:rPr>
          <w:rFonts w:asciiTheme="minorHAnsi" w:eastAsia="Calibri" w:hAnsiTheme="minorHAnsi" w:cstheme="minorHAnsi"/>
        </w:rPr>
        <w:t xml:space="preserve"> </w:t>
      </w:r>
      <w:r w:rsidR="00CB7D01" w:rsidRPr="00854AE4">
        <w:rPr>
          <w:rFonts w:asciiTheme="minorHAnsi" w:eastAsia="Calibri" w:hAnsiTheme="minorHAnsi" w:cstheme="minorHAnsi"/>
        </w:rPr>
        <w:t>KP</w:t>
      </w:r>
      <w:r w:rsidR="008E1F21" w:rsidRPr="00854AE4">
        <w:rPr>
          <w:rFonts w:asciiTheme="minorHAnsi" w:eastAsia="Calibri" w:hAnsiTheme="minorHAnsi" w:cstheme="minorHAnsi"/>
        </w:rPr>
        <w:t>AS)</w:t>
      </w:r>
      <w:r w:rsidRPr="00854AE4">
        <w:rPr>
          <w:rFonts w:asciiTheme="minorHAnsi" w:eastAsia="Calibri" w:hAnsiTheme="minorHAnsi" w:cstheme="minorHAnsi"/>
        </w:rPr>
        <w:t xml:space="preserve"> in </w:t>
      </w:r>
      <w:r w:rsidR="00810449" w:rsidRPr="00854AE4">
        <w:rPr>
          <w:rFonts w:asciiTheme="minorHAnsi" w:eastAsia="Calibri" w:hAnsiTheme="minorHAnsi" w:cstheme="minorHAnsi"/>
        </w:rPr>
        <w:t>meetings</w:t>
      </w:r>
      <w:r w:rsidR="00810449" w:rsidRPr="00566918">
        <w:rPr>
          <w:rFonts w:asciiTheme="minorHAnsi" w:eastAsia="Calibri" w:hAnsiTheme="minorHAnsi" w:cstheme="minorHAnsi"/>
        </w:rPr>
        <w:t xml:space="preserve"> that</w:t>
      </w:r>
      <w:r w:rsidRPr="00566918">
        <w:rPr>
          <w:rFonts w:asciiTheme="minorHAnsi" w:eastAsia="Calibri" w:hAnsiTheme="minorHAnsi" w:cstheme="minorHAnsi"/>
        </w:rPr>
        <w:t xml:space="preserve"> will clearly explain both the support on offer but also the legal implications and </w:t>
      </w:r>
      <w:r w:rsidR="00784653" w:rsidRPr="00566918">
        <w:rPr>
          <w:rFonts w:asciiTheme="minorHAnsi" w:eastAsia="Calibri" w:hAnsiTheme="minorHAnsi" w:cstheme="minorHAnsi"/>
        </w:rPr>
        <w:t>consequences</w:t>
      </w:r>
      <w:r w:rsidRPr="00566918">
        <w:rPr>
          <w:rFonts w:asciiTheme="minorHAnsi" w:eastAsia="Calibri" w:hAnsiTheme="minorHAnsi" w:cstheme="minorHAnsi"/>
        </w:rPr>
        <w:t xml:space="preserve"> of persistent and severe absence</w:t>
      </w:r>
      <w:r w:rsidR="003B7C86" w:rsidRPr="00566918">
        <w:rPr>
          <w:rFonts w:asciiTheme="minorHAnsi" w:eastAsia="Calibri" w:hAnsiTheme="minorHAnsi" w:cstheme="minorHAnsi"/>
        </w:rPr>
        <w:t xml:space="preserve"> (missing 50% or </w:t>
      </w:r>
      <w:r w:rsidR="00557D3B" w:rsidRPr="00566918">
        <w:rPr>
          <w:rFonts w:asciiTheme="minorHAnsi" w:eastAsia="Calibri" w:hAnsiTheme="minorHAnsi" w:cstheme="minorHAnsi"/>
        </w:rPr>
        <w:t xml:space="preserve">95 days or </w:t>
      </w:r>
      <w:r w:rsidR="003B7C86" w:rsidRPr="00566918">
        <w:rPr>
          <w:rFonts w:asciiTheme="minorHAnsi" w:eastAsia="Calibri" w:hAnsiTheme="minorHAnsi" w:cstheme="minorHAnsi"/>
        </w:rPr>
        <w:t>more of school)</w:t>
      </w:r>
      <w:r w:rsidRPr="00566918">
        <w:rPr>
          <w:rFonts w:asciiTheme="minorHAnsi" w:eastAsia="Calibri" w:hAnsiTheme="minorHAnsi" w:cstheme="minorHAnsi"/>
        </w:rPr>
        <w:t xml:space="preserve"> on the pupil.</w:t>
      </w:r>
      <w:r w:rsidR="003B7C86" w:rsidRPr="00566918">
        <w:rPr>
          <w:rFonts w:asciiTheme="minorHAnsi" w:eastAsia="Calibri" w:hAnsiTheme="minorHAnsi" w:cstheme="minorHAnsi"/>
        </w:rPr>
        <w:t xml:space="preserve"> </w:t>
      </w:r>
    </w:p>
    <w:p w14:paraId="6AA92F16" w14:textId="434389DC" w:rsidR="00894B62" w:rsidRPr="00566918" w:rsidRDefault="003B7C86"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If parents refuse to engage</w:t>
      </w:r>
      <w:r w:rsidR="003E236B" w:rsidRPr="00566918">
        <w:rPr>
          <w:rFonts w:asciiTheme="minorHAnsi" w:eastAsia="Calibri" w:hAnsiTheme="minorHAnsi" w:cstheme="minorHAnsi"/>
        </w:rPr>
        <w:t xml:space="preserve"> with this support, the school will consider whether this an indication of a safeguarding issue and will seek advice under our legal obligations in Keeping Children Safe in Education. Severe absence will be considered an indication of neglect and therefore a safeguarding issue. </w:t>
      </w:r>
      <w:r>
        <w:rPr>
          <w:color w:val="FF0000"/>
        </w:rPr>
        <w:t xml:space="preserve"> </w:t>
      </w:r>
    </w:p>
    <w:p w14:paraId="0DEBC845" w14:textId="02510F43" w:rsidR="00CB7D01" w:rsidRPr="00566918" w:rsidRDefault="00CB7D01" w:rsidP="00CB7D01">
      <w:pPr>
        <w:spacing w:after="160" w:line="259" w:lineRule="auto"/>
        <w:jc w:val="both"/>
        <w:rPr>
          <w:rFonts w:asciiTheme="minorHAnsi" w:eastAsia="Calibri" w:hAnsiTheme="minorHAnsi" w:cstheme="minorHAnsi"/>
        </w:rPr>
      </w:pPr>
      <w:r w:rsidRPr="00854AE4">
        <w:t xml:space="preserve">Where a child is absent from school for 10 days or more and no contact has been made by the parents to confirm the reason and the expected date of return (including where children have been granted leave for Exceptional Circumstances and have failed to return on the agreed date), the school will consider them to be missing. The child will be referred to the KPAS which could result in their removal from school registers and a re-application will need to be made for another school place. If the school has any concerns regarding the safety of a missing child prior to the 10-day period, a referral may also be made to the relevant </w:t>
      </w:r>
      <w:r w:rsidR="00231E79" w:rsidRPr="00854AE4">
        <w:t>safeguarding services</w:t>
      </w:r>
      <w:r w:rsidRPr="00854AE4">
        <w:t>.</w:t>
      </w:r>
    </w:p>
    <w:p w14:paraId="074AFC1D" w14:textId="77777777" w:rsidR="00A43366" w:rsidRPr="00566918" w:rsidRDefault="00A43366" w:rsidP="005B29F1">
      <w:pPr>
        <w:spacing w:after="160" w:line="259" w:lineRule="auto"/>
        <w:jc w:val="both"/>
        <w:rPr>
          <w:rFonts w:asciiTheme="minorHAnsi" w:eastAsia="Calibri" w:hAnsiTheme="minorHAnsi" w:cstheme="minorHAnsi"/>
        </w:rPr>
      </w:pPr>
    </w:p>
    <w:p w14:paraId="0FF6B3B0" w14:textId="77777777" w:rsidR="008B54C5" w:rsidRPr="00566918" w:rsidRDefault="008B54C5" w:rsidP="005B29F1">
      <w:pPr>
        <w:pStyle w:val="Heading1"/>
        <w:numPr>
          <w:ilvl w:val="0"/>
          <w:numId w:val="39"/>
        </w:numPr>
        <w:rPr>
          <w:rFonts w:asciiTheme="minorHAnsi" w:eastAsia="Calibri" w:hAnsiTheme="minorHAnsi" w:cstheme="minorHAnsi"/>
          <w:b/>
        </w:rPr>
      </w:pPr>
      <w:bookmarkStart w:id="9" w:name="_Toc204350251"/>
      <w:r w:rsidRPr="00566918">
        <w:rPr>
          <w:rFonts w:asciiTheme="minorHAnsi" w:eastAsia="Calibri" w:hAnsiTheme="minorHAnsi" w:cstheme="minorHAnsi"/>
          <w:b/>
        </w:rPr>
        <w:t>Enforce.</w:t>
      </w:r>
      <w:bookmarkEnd w:id="9"/>
    </w:p>
    <w:p w14:paraId="065824E8" w14:textId="77777777" w:rsidR="00A46726" w:rsidRPr="00566918" w:rsidRDefault="00A46726" w:rsidP="00AA1C68">
      <w:pPr>
        <w:spacing w:after="160" w:line="259" w:lineRule="auto"/>
        <w:rPr>
          <w:rFonts w:asciiTheme="minorHAnsi" w:eastAsia="Calibri" w:hAnsiTheme="minorHAnsi" w:cstheme="minorHAnsi"/>
        </w:rPr>
      </w:pPr>
      <w:r w:rsidRPr="00566918">
        <w:rPr>
          <w:rFonts w:asciiTheme="minorHAnsi" w:eastAsia="Calibri" w:hAnsiTheme="minorHAnsi" w:cstheme="minorHAnsi"/>
        </w:rPr>
        <w:t xml:space="preserve">This is the final stage of the process flow chart. </w:t>
      </w:r>
    </w:p>
    <w:tbl>
      <w:tblPr>
        <w:tblStyle w:val="TableGrid"/>
        <w:tblW w:w="0" w:type="auto"/>
        <w:tblLook w:val="04A0" w:firstRow="1" w:lastRow="0" w:firstColumn="1" w:lastColumn="0" w:noHBand="0" w:noVBand="1"/>
      </w:tblPr>
      <w:tblGrid>
        <w:gridCol w:w="10456"/>
      </w:tblGrid>
      <w:tr w:rsidR="00A46726" w:rsidRPr="00566918" w14:paraId="721974CA" w14:textId="77777777" w:rsidTr="00A46726">
        <w:tc>
          <w:tcPr>
            <w:tcW w:w="10456" w:type="dxa"/>
          </w:tcPr>
          <w:p w14:paraId="7E8C9412" w14:textId="77777777" w:rsidR="00A46726" w:rsidRPr="00566918" w:rsidRDefault="00A46726" w:rsidP="00E547A8">
            <w:pPr>
              <w:spacing w:after="160" w:line="259" w:lineRule="auto"/>
              <w:rPr>
                <w:rFonts w:asciiTheme="minorHAnsi" w:eastAsia="Calibri" w:hAnsiTheme="minorHAnsi" w:cstheme="minorHAnsi"/>
              </w:rPr>
            </w:pPr>
            <w:r w:rsidRPr="00566918">
              <w:rPr>
                <w:rFonts w:asciiTheme="minorHAnsi" w:eastAsia="Calibri" w:hAnsiTheme="minorHAnsi" w:cstheme="minorHAnsi"/>
                <w:b/>
              </w:rPr>
              <w:t xml:space="preserve">Prevention – </w:t>
            </w:r>
            <w:r w:rsidRPr="00566918">
              <w:rPr>
                <w:rFonts w:asciiTheme="minorHAnsi" w:eastAsia="Calibri" w:hAnsiTheme="minorHAnsi" w:cstheme="minorHAnsi"/>
              </w:rPr>
              <w:t xml:space="preserve">of poor attendance through </w:t>
            </w:r>
            <w:r w:rsidR="00E547A8" w:rsidRPr="00566918">
              <w:rPr>
                <w:rFonts w:asciiTheme="minorHAnsi" w:eastAsia="Calibri" w:hAnsiTheme="minorHAnsi" w:cstheme="minorHAnsi"/>
              </w:rPr>
              <w:t xml:space="preserve">celebration and reward for good attendance so that all pupils develop good patterns of attendance. Using data rigorously to pick up increasing levels of absence before it becomes a regular pattern. Using support and good attendance management to help families re-establish good attendance levels. </w:t>
            </w:r>
          </w:p>
        </w:tc>
      </w:tr>
    </w:tbl>
    <w:p w14:paraId="55A26C22" w14:textId="77777777" w:rsidR="00A46726" w:rsidRPr="00566918" w:rsidRDefault="00A46726" w:rsidP="00AA1C68">
      <w:pPr>
        <w:spacing w:after="160" w:line="259" w:lineRule="auto"/>
        <w:rPr>
          <w:rFonts w:asciiTheme="minorHAnsi" w:eastAsia="Calibri" w:hAnsiTheme="minorHAnsi" w:cstheme="minorHAnsi"/>
        </w:rPr>
      </w:pPr>
    </w:p>
    <w:tbl>
      <w:tblPr>
        <w:tblStyle w:val="TableGrid"/>
        <w:tblW w:w="0" w:type="auto"/>
        <w:tblLook w:val="04A0" w:firstRow="1" w:lastRow="0" w:firstColumn="1" w:lastColumn="0" w:noHBand="0" w:noVBand="1"/>
      </w:tblPr>
      <w:tblGrid>
        <w:gridCol w:w="10456"/>
      </w:tblGrid>
      <w:tr w:rsidR="00A46726" w:rsidRPr="00566918" w14:paraId="549421CD" w14:textId="77777777" w:rsidTr="00A46726">
        <w:tc>
          <w:tcPr>
            <w:tcW w:w="10456" w:type="dxa"/>
          </w:tcPr>
          <w:p w14:paraId="531B2CD7" w14:textId="77777777" w:rsidR="00A46726" w:rsidRPr="00566918" w:rsidRDefault="00A46726" w:rsidP="00E547A8">
            <w:pPr>
              <w:spacing w:after="160" w:line="259" w:lineRule="auto"/>
              <w:rPr>
                <w:rFonts w:asciiTheme="minorHAnsi" w:eastAsia="Calibri" w:hAnsiTheme="minorHAnsi" w:cstheme="minorHAnsi"/>
              </w:rPr>
            </w:pPr>
            <w:r w:rsidRPr="00566918">
              <w:rPr>
                <w:rFonts w:asciiTheme="minorHAnsi" w:eastAsia="Calibri" w:hAnsiTheme="minorHAnsi" w:cstheme="minorHAnsi"/>
                <w:b/>
              </w:rPr>
              <w:t xml:space="preserve">Voluntary support – </w:t>
            </w:r>
            <w:r w:rsidR="00E547A8" w:rsidRPr="00566918">
              <w:rPr>
                <w:rFonts w:asciiTheme="minorHAnsi" w:eastAsia="Calibri" w:hAnsiTheme="minorHAnsi" w:cstheme="minorHAnsi"/>
              </w:rPr>
              <w:t xml:space="preserve">early intervention to </w:t>
            </w:r>
            <w:r w:rsidRPr="00566918">
              <w:rPr>
                <w:rFonts w:asciiTheme="minorHAnsi" w:eastAsia="Calibri" w:hAnsiTheme="minorHAnsi" w:cstheme="minorHAnsi"/>
              </w:rPr>
              <w:t>help pare</w:t>
            </w:r>
            <w:r w:rsidR="00E547A8" w:rsidRPr="00566918">
              <w:rPr>
                <w:rFonts w:asciiTheme="minorHAnsi" w:eastAsia="Calibri" w:hAnsiTheme="minorHAnsi" w:cstheme="minorHAnsi"/>
              </w:rPr>
              <w:t xml:space="preserve">nts and pupils </w:t>
            </w:r>
            <w:r w:rsidR="00810449" w:rsidRPr="00566918">
              <w:rPr>
                <w:rFonts w:asciiTheme="minorHAnsi" w:eastAsia="Calibri" w:hAnsiTheme="minorHAnsi" w:cstheme="minorHAnsi"/>
              </w:rPr>
              <w:t>overcome</w:t>
            </w:r>
            <w:r w:rsidR="00E547A8" w:rsidRPr="00566918">
              <w:rPr>
                <w:rFonts w:asciiTheme="minorHAnsi" w:eastAsia="Calibri" w:hAnsiTheme="minorHAnsi" w:cstheme="minorHAnsi"/>
              </w:rPr>
              <w:t xml:space="preserve"> difficulties in establishing good attendance habits </w:t>
            </w:r>
          </w:p>
        </w:tc>
      </w:tr>
    </w:tbl>
    <w:p w14:paraId="51E18C50" w14:textId="77777777" w:rsidR="00A46726" w:rsidRPr="00566918" w:rsidRDefault="00A46726" w:rsidP="00AA1C68">
      <w:pPr>
        <w:spacing w:after="160" w:line="259" w:lineRule="auto"/>
        <w:rPr>
          <w:rFonts w:asciiTheme="minorHAnsi" w:eastAsia="Calibri" w:hAnsiTheme="minorHAnsi" w:cstheme="minorHAnsi"/>
          <w:b/>
        </w:rPr>
      </w:pPr>
    </w:p>
    <w:tbl>
      <w:tblPr>
        <w:tblStyle w:val="TableGrid"/>
        <w:tblW w:w="0" w:type="auto"/>
        <w:tblLook w:val="04A0" w:firstRow="1" w:lastRow="0" w:firstColumn="1" w:lastColumn="0" w:noHBand="0" w:noVBand="1"/>
      </w:tblPr>
      <w:tblGrid>
        <w:gridCol w:w="10456"/>
      </w:tblGrid>
      <w:tr w:rsidR="00E547A8" w:rsidRPr="00566918" w14:paraId="686B970F" w14:textId="77777777" w:rsidTr="00E547A8">
        <w:tc>
          <w:tcPr>
            <w:tcW w:w="10456" w:type="dxa"/>
          </w:tcPr>
          <w:p w14:paraId="54D0C6E8" w14:textId="77777777" w:rsidR="00E547A8" w:rsidRPr="00566918" w:rsidRDefault="00E547A8" w:rsidP="00AA1C68">
            <w:pPr>
              <w:spacing w:after="160" w:line="259" w:lineRule="auto"/>
              <w:rPr>
                <w:rFonts w:asciiTheme="minorHAnsi" w:eastAsia="Calibri" w:hAnsiTheme="minorHAnsi" w:cstheme="minorHAnsi"/>
              </w:rPr>
            </w:pPr>
            <w:r w:rsidRPr="00566918">
              <w:rPr>
                <w:rFonts w:asciiTheme="minorHAnsi" w:eastAsia="Calibri" w:hAnsiTheme="minorHAnsi" w:cstheme="minorHAnsi"/>
                <w:b/>
              </w:rPr>
              <w:t xml:space="preserve">Early intervention – </w:t>
            </w:r>
            <w:r w:rsidRPr="00566918">
              <w:rPr>
                <w:rFonts w:asciiTheme="minorHAnsi" w:eastAsia="Calibri" w:hAnsiTheme="minorHAnsi" w:cstheme="minorHAnsi"/>
              </w:rPr>
              <w:t xml:space="preserve">to agree an action plan for pupils with higher levels of absence. </w:t>
            </w:r>
          </w:p>
        </w:tc>
      </w:tr>
    </w:tbl>
    <w:p w14:paraId="028F000E" w14:textId="77777777" w:rsidR="00E547A8" w:rsidRPr="00566918" w:rsidRDefault="00E547A8" w:rsidP="00AA1C68">
      <w:pPr>
        <w:spacing w:after="160" w:line="259" w:lineRule="auto"/>
        <w:rPr>
          <w:rFonts w:asciiTheme="minorHAnsi" w:eastAsia="Calibri" w:hAnsiTheme="minorHAnsi" w:cstheme="minorHAnsi"/>
          <w:b/>
        </w:rPr>
      </w:pPr>
    </w:p>
    <w:tbl>
      <w:tblPr>
        <w:tblStyle w:val="TableGrid"/>
        <w:tblW w:w="0" w:type="auto"/>
        <w:tblLook w:val="04A0" w:firstRow="1" w:lastRow="0" w:firstColumn="1" w:lastColumn="0" w:noHBand="0" w:noVBand="1"/>
      </w:tblPr>
      <w:tblGrid>
        <w:gridCol w:w="10456"/>
      </w:tblGrid>
      <w:tr w:rsidR="00E547A8" w:rsidRPr="00566918" w14:paraId="38D1EDD0" w14:textId="77777777" w:rsidTr="00E547A8">
        <w:tc>
          <w:tcPr>
            <w:tcW w:w="10456" w:type="dxa"/>
          </w:tcPr>
          <w:p w14:paraId="4301D840" w14:textId="77777777" w:rsidR="00E547A8" w:rsidRPr="00566918" w:rsidRDefault="00AC253D" w:rsidP="00AA1C68">
            <w:pPr>
              <w:spacing w:after="160" w:line="259" w:lineRule="auto"/>
              <w:rPr>
                <w:rFonts w:asciiTheme="minorHAnsi" w:eastAsia="Calibri" w:hAnsiTheme="minorHAnsi" w:cstheme="minorHAnsi"/>
                <w:color w:val="FF0000"/>
              </w:rPr>
            </w:pPr>
            <w:r w:rsidRPr="00566918">
              <w:rPr>
                <w:rFonts w:asciiTheme="minorHAnsi" w:eastAsia="Calibri" w:hAnsiTheme="minorHAnsi" w:cstheme="minorHAnsi"/>
                <w:b/>
              </w:rPr>
              <w:t xml:space="preserve">Enforce – </w:t>
            </w:r>
            <w:r w:rsidRPr="00566918">
              <w:rPr>
                <w:rFonts w:asciiTheme="minorHAnsi" w:eastAsia="Calibri" w:hAnsiTheme="minorHAnsi" w:cstheme="minorHAnsi"/>
              </w:rPr>
              <w:t xml:space="preserve">work with the local authority on legal routes to ensure good attendance is re-established. </w:t>
            </w:r>
          </w:p>
        </w:tc>
      </w:tr>
    </w:tbl>
    <w:p w14:paraId="689D17E1" w14:textId="77777777" w:rsidR="00E547A8" w:rsidRPr="00566918" w:rsidRDefault="00E547A8" w:rsidP="00AA1C68">
      <w:pPr>
        <w:spacing w:after="160" w:line="259" w:lineRule="auto"/>
        <w:rPr>
          <w:rFonts w:asciiTheme="minorHAnsi" w:eastAsia="Calibri" w:hAnsiTheme="minorHAnsi" w:cstheme="minorHAnsi"/>
          <w:b/>
        </w:rPr>
      </w:pPr>
    </w:p>
    <w:p w14:paraId="6DAA1257" w14:textId="77777777" w:rsidR="004343F6" w:rsidRPr="00566918" w:rsidRDefault="008B54C5"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Where the supportive approach has not improved attendance, enforcement is the final stage where there are </w:t>
      </w:r>
      <w:r w:rsidR="003305D6" w:rsidRPr="00566918">
        <w:rPr>
          <w:rFonts w:asciiTheme="minorHAnsi" w:eastAsia="Calibri" w:hAnsiTheme="minorHAnsi" w:cstheme="minorHAnsi"/>
        </w:rPr>
        <w:t>consequences</w:t>
      </w:r>
      <w:r w:rsidRPr="00566918">
        <w:rPr>
          <w:rFonts w:asciiTheme="minorHAnsi" w:eastAsia="Calibri" w:hAnsiTheme="minorHAnsi" w:cstheme="minorHAnsi"/>
        </w:rPr>
        <w:t xml:space="preserve"> to continued persistent or severe absence or rules about holidays in term time have been broken.</w:t>
      </w:r>
      <w:r w:rsidR="004343F6" w:rsidRPr="00566918">
        <w:rPr>
          <w:rFonts w:asciiTheme="minorHAnsi" w:eastAsia="Calibri" w:hAnsiTheme="minorHAnsi" w:cstheme="minorHAnsi"/>
        </w:rPr>
        <w:t xml:space="preserve"> </w:t>
      </w:r>
    </w:p>
    <w:p w14:paraId="308E7A42" w14:textId="77777777" w:rsidR="004343F6" w:rsidRPr="00566918" w:rsidRDefault="004343F6" w:rsidP="00894B62">
      <w:pPr>
        <w:spacing w:after="160" w:line="259" w:lineRule="auto"/>
        <w:jc w:val="both"/>
        <w:rPr>
          <w:rFonts w:asciiTheme="minorHAnsi" w:eastAsia="Calibri" w:hAnsiTheme="minorHAnsi" w:cstheme="minorHAnsi"/>
          <w:b/>
        </w:rPr>
      </w:pPr>
      <w:r w:rsidRPr="00566918">
        <w:rPr>
          <w:rFonts w:asciiTheme="minorHAnsi" w:eastAsia="Calibri" w:hAnsiTheme="minorHAnsi" w:cstheme="minorHAnsi"/>
        </w:rPr>
        <w:t xml:space="preserve">There are several options open at this stage and the family circumstances will be considered by the school, trust and local authority to be certain there will be a change in parental behaviour. </w:t>
      </w:r>
      <w:r w:rsidR="00601218" w:rsidRPr="00566918">
        <w:rPr>
          <w:rFonts w:asciiTheme="minorHAnsi" w:eastAsia="Calibri" w:hAnsiTheme="minorHAnsi" w:cstheme="minorHAnsi"/>
        </w:rPr>
        <w:t xml:space="preserve">See </w:t>
      </w:r>
      <w:r w:rsidR="00601218" w:rsidRPr="00566918">
        <w:rPr>
          <w:rFonts w:asciiTheme="minorHAnsi" w:eastAsia="Calibri" w:hAnsiTheme="minorHAnsi" w:cstheme="minorHAnsi"/>
          <w:b/>
        </w:rPr>
        <w:t>Appendix 1</w:t>
      </w:r>
      <w:r w:rsidR="007F339C" w:rsidRPr="00566918">
        <w:rPr>
          <w:rFonts w:asciiTheme="minorHAnsi" w:eastAsia="Calibri" w:hAnsiTheme="minorHAnsi" w:cstheme="minorHAnsi"/>
          <w:b/>
        </w:rPr>
        <w:t>.</w:t>
      </w:r>
    </w:p>
    <w:p w14:paraId="64F50A1E" w14:textId="77777777" w:rsidR="00894B62" w:rsidRPr="00566918" w:rsidRDefault="00894B62" w:rsidP="00894B62">
      <w:pPr>
        <w:spacing w:after="160" w:line="259" w:lineRule="auto"/>
        <w:jc w:val="both"/>
        <w:rPr>
          <w:rFonts w:asciiTheme="minorHAnsi" w:eastAsia="Calibri" w:hAnsiTheme="minorHAnsi" w:cstheme="minorHAnsi"/>
        </w:rPr>
      </w:pPr>
    </w:p>
    <w:p w14:paraId="2792206E" w14:textId="77777777" w:rsidR="00601218" w:rsidRPr="00566918" w:rsidRDefault="00601218" w:rsidP="00894B62">
      <w:pPr>
        <w:pStyle w:val="Heading1"/>
        <w:numPr>
          <w:ilvl w:val="0"/>
          <w:numId w:val="39"/>
        </w:numPr>
        <w:jc w:val="both"/>
        <w:rPr>
          <w:rFonts w:asciiTheme="minorHAnsi" w:eastAsia="Calibri" w:hAnsiTheme="minorHAnsi" w:cstheme="minorHAnsi"/>
          <w:b/>
        </w:rPr>
      </w:pPr>
      <w:bookmarkStart w:id="10" w:name="_Toc204350252"/>
      <w:r w:rsidRPr="00566918">
        <w:rPr>
          <w:rFonts w:asciiTheme="minorHAnsi" w:eastAsia="Calibri" w:hAnsiTheme="minorHAnsi" w:cstheme="minorHAnsi"/>
          <w:b/>
        </w:rPr>
        <w:t xml:space="preserve">Children with medical </w:t>
      </w:r>
      <w:r w:rsidRPr="007C55B0">
        <w:rPr>
          <w:rFonts w:asciiTheme="minorHAnsi" w:eastAsia="Calibri" w:hAnsiTheme="minorHAnsi" w:cstheme="minorHAnsi"/>
          <w:b/>
        </w:rPr>
        <w:t>conditions and SEND.</w:t>
      </w:r>
      <w:bookmarkEnd w:id="10"/>
    </w:p>
    <w:p w14:paraId="2BF2D548" w14:textId="77777777" w:rsidR="00601218" w:rsidRPr="00566918" w:rsidRDefault="00601218"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We recognise that these pupils may face greater challenges, however, their right to an education is the same as any other pupil so our attendance ambition is the same. To support these pupils and their families, reasonable adjustments will be made and detailed in the individual health care plan. We will ensure these pupils have access to support in school. Our aim is be inclusive for these pupils without condoning poorer attendance.</w:t>
      </w:r>
    </w:p>
    <w:p w14:paraId="1DED0346" w14:textId="2C84EA91" w:rsidR="00601218" w:rsidRPr="00566918" w:rsidRDefault="00601218"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In </w:t>
      </w:r>
      <w:r w:rsidRPr="00854AE4">
        <w:rPr>
          <w:rFonts w:asciiTheme="minorHAnsi" w:eastAsia="Calibri" w:hAnsiTheme="minorHAnsi" w:cstheme="minorHAnsi"/>
        </w:rPr>
        <w:t>very exception</w:t>
      </w:r>
      <w:r w:rsidR="00E6172E" w:rsidRPr="00854AE4">
        <w:rPr>
          <w:rFonts w:asciiTheme="minorHAnsi" w:eastAsia="Calibri" w:hAnsiTheme="minorHAnsi" w:cstheme="minorHAnsi"/>
        </w:rPr>
        <w:t>al</w:t>
      </w:r>
      <w:r w:rsidRPr="00854AE4">
        <w:rPr>
          <w:rFonts w:asciiTheme="minorHAnsi" w:eastAsia="Calibri" w:hAnsiTheme="minorHAnsi" w:cstheme="minorHAnsi"/>
        </w:rPr>
        <w:t xml:space="preserve"> circumstances schools may agree to a </w:t>
      </w:r>
      <w:r w:rsidR="00846996" w:rsidRPr="00854AE4">
        <w:rPr>
          <w:rFonts w:asciiTheme="minorHAnsi" w:eastAsia="Calibri" w:hAnsiTheme="minorHAnsi" w:cstheme="minorHAnsi"/>
        </w:rPr>
        <w:t>temporary part</w:t>
      </w:r>
      <w:r w:rsidRPr="00854AE4">
        <w:rPr>
          <w:rFonts w:asciiTheme="minorHAnsi" w:eastAsia="Calibri" w:hAnsiTheme="minorHAnsi" w:cstheme="minorHAnsi"/>
        </w:rPr>
        <w:t xml:space="preserve"> time timetable as a solution or part of a re-integration package. This will be strictly monitored and in p</w:t>
      </w:r>
      <w:r w:rsidR="001E2EE0" w:rsidRPr="00854AE4">
        <w:rPr>
          <w:rFonts w:asciiTheme="minorHAnsi" w:eastAsia="Calibri" w:hAnsiTheme="minorHAnsi" w:cstheme="minorHAnsi"/>
        </w:rPr>
        <w:t>l</w:t>
      </w:r>
      <w:r w:rsidRPr="00854AE4">
        <w:rPr>
          <w:rFonts w:asciiTheme="minorHAnsi" w:eastAsia="Calibri" w:hAnsiTheme="minorHAnsi" w:cstheme="minorHAnsi"/>
        </w:rPr>
        <w:t>ace for the shor</w:t>
      </w:r>
      <w:r w:rsidR="001E2EE0" w:rsidRPr="00854AE4">
        <w:rPr>
          <w:rFonts w:asciiTheme="minorHAnsi" w:eastAsia="Calibri" w:hAnsiTheme="minorHAnsi" w:cstheme="minorHAnsi"/>
        </w:rPr>
        <w:t>test time possible</w:t>
      </w:r>
      <w:r w:rsidR="00E6172E" w:rsidRPr="00854AE4">
        <w:rPr>
          <w:rFonts w:ascii="Segoe UI" w:hAnsi="Segoe UI" w:cs="Segoe UI"/>
          <w:color w:val="424242"/>
          <w:shd w:val="clear" w:color="auto" w:fill="FAFAFA"/>
        </w:rPr>
        <w:t xml:space="preserve"> </w:t>
      </w:r>
      <w:r w:rsidR="00E6172E" w:rsidRPr="00854AE4">
        <w:rPr>
          <w:rFonts w:asciiTheme="minorHAnsi" w:hAnsiTheme="minorHAnsi" w:cstheme="minorHAnsi"/>
          <w:color w:val="424242"/>
          <w:shd w:val="clear" w:color="auto" w:fill="FAFAFA"/>
        </w:rPr>
        <w:t>with clear review dates and parental agreement</w:t>
      </w:r>
      <w:r w:rsidR="001E2EE0" w:rsidRPr="00854AE4">
        <w:rPr>
          <w:rFonts w:asciiTheme="minorHAnsi" w:eastAsia="Calibri" w:hAnsiTheme="minorHAnsi" w:cstheme="minorHAnsi"/>
        </w:rPr>
        <w:t>. A Pastoral</w:t>
      </w:r>
      <w:r w:rsidR="001E2EE0" w:rsidRPr="00566918">
        <w:rPr>
          <w:rFonts w:asciiTheme="minorHAnsi" w:eastAsia="Calibri" w:hAnsiTheme="minorHAnsi" w:cstheme="minorHAnsi"/>
        </w:rPr>
        <w:t xml:space="preserve"> Support P</w:t>
      </w:r>
      <w:r w:rsidRPr="00566918">
        <w:rPr>
          <w:rFonts w:asciiTheme="minorHAnsi" w:eastAsia="Calibri" w:hAnsiTheme="minorHAnsi" w:cstheme="minorHAnsi"/>
        </w:rPr>
        <w:t xml:space="preserve">rogramme or other agreement will be </w:t>
      </w:r>
      <w:r w:rsidR="00810449" w:rsidRPr="00566918">
        <w:rPr>
          <w:rFonts w:asciiTheme="minorHAnsi" w:eastAsia="Calibri" w:hAnsiTheme="minorHAnsi" w:cstheme="minorHAnsi"/>
        </w:rPr>
        <w:t>time limited</w:t>
      </w:r>
      <w:r w:rsidRPr="00566918">
        <w:rPr>
          <w:rFonts w:asciiTheme="minorHAnsi" w:eastAsia="Calibri" w:hAnsiTheme="minorHAnsi" w:cstheme="minorHAnsi"/>
        </w:rPr>
        <w:t xml:space="preserve"> with the aim of the pupil returning to full attendance either at school or in an alternative provision. </w:t>
      </w:r>
    </w:p>
    <w:p w14:paraId="28A35F49" w14:textId="1FAA66F3" w:rsidR="00894B62" w:rsidRDefault="00894B62" w:rsidP="00894B62">
      <w:pPr>
        <w:spacing w:after="160" w:line="259" w:lineRule="auto"/>
        <w:jc w:val="both"/>
        <w:rPr>
          <w:rFonts w:asciiTheme="minorHAnsi" w:eastAsia="Calibri" w:hAnsiTheme="minorHAnsi" w:cstheme="minorHAnsi"/>
        </w:rPr>
      </w:pPr>
    </w:p>
    <w:p w14:paraId="04F9978E" w14:textId="67DC82D1" w:rsidR="00E6172E" w:rsidRPr="00854AE4" w:rsidRDefault="00E6172E" w:rsidP="00E6172E">
      <w:pPr>
        <w:pStyle w:val="Heading2"/>
        <w:shd w:val="clear" w:color="auto" w:fill="FAFAFA"/>
        <w:spacing w:before="180" w:after="60" w:line="480" w:lineRule="atLeast"/>
        <w:rPr>
          <w:rFonts w:asciiTheme="minorHAnsi" w:hAnsiTheme="minorHAnsi" w:cstheme="minorHAnsi"/>
          <w:spacing w:val="-4"/>
          <w:sz w:val="32"/>
          <w:szCs w:val="32"/>
        </w:rPr>
      </w:pPr>
      <w:bookmarkStart w:id="11" w:name="_Toc204350253"/>
      <w:r w:rsidRPr="00854AE4">
        <w:rPr>
          <w:rStyle w:val="Strong"/>
          <w:rFonts w:asciiTheme="minorHAnsi" w:hAnsiTheme="minorHAnsi" w:cstheme="minorHAnsi"/>
          <w:bCs w:val="0"/>
          <w:spacing w:val="-4"/>
          <w:sz w:val="32"/>
          <w:szCs w:val="32"/>
        </w:rPr>
        <w:t>11</w:t>
      </w:r>
      <w:r w:rsidR="0096194F" w:rsidRPr="00854AE4">
        <w:rPr>
          <w:rStyle w:val="Strong"/>
          <w:rFonts w:asciiTheme="minorHAnsi" w:hAnsiTheme="minorHAnsi" w:cstheme="minorHAnsi"/>
          <w:bCs w:val="0"/>
          <w:spacing w:val="-4"/>
          <w:sz w:val="32"/>
          <w:szCs w:val="32"/>
        </w:rPr>
        <w:t>.</w:t>
      </w:r>
      <w:r w:rsidRPr="00854AE4">
        <w:rPr>
          <w:rStyle w:val="Strong"/>
          <w:rFonts w:asciiTheme="minorHAnsi" w:hAnsiTheme="minorHAnsi" w:cstheme="minorHAnsi"/>
          <w:bCs w:val="0"/>
          <w:spacing w:val="-4"/>
          <w:sz w:val="32"/>
          <w:szCs w:val="32"/>
        </w:rPr>
        <w:t xml:space="preserve">                Elective Home Education (EHE)</w:t>
      </w:r>
      <w:bookmarkEnd w:id="11"/>
    </w:p>
    <w:p w14:paraId="7637D9F4" w14:textId="77777777" w:rsidR="00E6172E" w:rsidRPr="00854AE4" w:rsidRDefault="00E6172E" w:rsidP="00E6172E">
      <w:pPr>
        <w:pStyle w:val="NormalWeb"/>
        <w:shd w:val="clear" w:color="auto" w:fill="FAFAFA"/>
        <w:spacing w:before="120" w:beforeAutospacing="0" w:after="60" w:afterAutospacing="0"/>
        <w:rPr>
          <w:rFonts w:asciiTheme="minorHAnsi" w:hAnsiTheme="minorHAnsi" w:cstheme="minorHAnsi"/>
          <w:color w:val="424242"/>
          <w:sz w:val="22"/>
          <w:szCs w:val="22"/>
        </w:rPr>
      </w:pPr>
      <w:r w:rsidRPr="00854AE4">
        <w:rPr>
          <w:rFonts w:asciiTheme="minorHAnsi" w:hAnsiTheme="minorHAnsi" w:cstheme="minorHAnsi"/>
          <w:color w:val="424242"/>
          <w:sz w:val="22"/>
          <w:szCs w:val="22"/>
        </w:rPr>
        <w:t>Aquila schools recognise that parents have the right to educate their children at home rather than at school. However, this decision must be made with full understanding of the responsibilities and implications involved.</w:t>
      </w:r>
    </w:p>
    <w:p w14:paraId="57B16EC2" w14:textId="77777777" w:rsidR="00E6172E" w:rsidRPr="00854AE4" w:rsidRDefault="00E6172E" w:rsidP="00E6172E">
      <w:pPr>
        <w:pStyle w:val="NormalWeb"/>
        <w:shd w:val="clear" w:color="auto" w:fill="FAFAFA"/>
        <w:spacing w:before="120" w:beforeAutospacing="0" w:after="60" w:afterAutospacing="0"/>
        <w:rPr>
          <w:rFonts w:asciiTheme="minorHAnsi" w:hAnsiTheme="minorHAnsi" w:cstheme="minorHAnsi"/>
          <w:color w:val="424242"/>
          <w:sz w:val="22"/>
          <w:szCs w:val="22"/>
        </w:rPr>
      </w:pPr>
      <w:r w:rsidRPr="00854AE4">
        <w:rPr>
          <w:rFonts w:asciiTheme="minorHAnsi" w:hAnsiTheme="minorHAnsi" w:cstheme="minorHAnsi"/>
          <w:color w:val="424242"/>
          <w:sz w:val="22"/>
          <w:szCs w:val="22"/>
        </w:rPr>
        <w:t>Where a parent expresses an intention to withdraw their child from school to electively home educate, the school will:</w:t>
      </w:r>
    </w:p>
    <w:p w14:paraId="4CF2F1E6" w14:textId="77777777" w:rsidR="00E6172E" w:rsidRPr="00854AE4" w:rsidRDefault="00E6172E" w:rsidP="00E6172E">
      <w:pPr>
        <w:numPr>
          <w:ilvl w:val="0"/>
          <w:numId w:val="42"/>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Style w:val="Strong"/>
          <w:rFonts w:asciiTheme="minorHAnsi" w:hAnsiTheme="minorHAnsi" w:cstheme="minorHAnsi"/>
          <w:color w:val="424242"/>
        </w:rPr>
        <w:t>Hold a meeting</w:t>
      </w:r>
      <w:r w:rsidRPr="00854AE4">
        <w:rPr>
          <w:rFonts w:asciiTheme="minorHAnsi" w:hAnsiTheme="minorHAnsi" w:cstheme="minorHAnsi"/>
          <w:color w:val="424242"/>
        </w:rPr>
        <w:t> with the parent to discuss the reasons for the decision and ensure it is being made in the child’s best interests.</w:t>
      </w:r>
    </w:p>
    <w:p w14:paraId="1F36F433" w14:textId="77777777" w:rsidR="00E6172E" w:rsidRPr="00854AE4" w:rsidRDefault="00E6172E" w:rsidP="00E6172E">
      <w:pPr>
        <w:numPr>
          <w:ilvl w:val="0"/>
          <w:numId w:val="42"/>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Style w:val="Strong"/>
          <w:rFonts w:asciiTheme="minorHAnsi" w:hAnsiTheme="minorHAnsi" w:cstheme="minorHAnsi"/>
          <w:color w:val="424242"/>
        </w:rPr>
        <w:t>Inform the local authority</w:t>
      </w:r>
      <w:r w:rsidRPr="00854AE4">
        <w:rPr>
          <w:rFonts w:asciiTheme="minorHAnsi" w:hAnsiTheme="minorHAnsi" w:cstheme="minorHAnsi"/>
          <w:color w:val="424242"/>
        </w:rPr>
        <w:t> immediately, as required by law, to enable them to carry out their statutory duties in relation to EHE.</w:t>
      </w:r>
    </w:p>
    <w:p w14:paraId="1A4314BB" w14:textId="77777777" w:rsidR="00E6172E" w:rsidRPr="00854AE4" w:rsidRDefault="00E6172E" w:rsidP="00E6172E">
      <w:pPr>
        <w:numPr>
          <w:ilvl w:val="0"/>
          <w:numId w:val="42"/>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Style w:val="Strong"/>
          <w:rFonts w:asciiTheme="minorHAnsi" w:hAnsiTheme="minorHAnsi" w:cstheme="minorHAnsi"/>
          <w:color w:val="424242"/>
        </w:rPr>
        <w:t>Complete a CME (Children Missing Education) referral</w:t>
      </w:r>
      <w:r w:rsidRPr="00854AE4">
        <w:rPr>
          <w:rFonts w:asciiTheme="minorHAnsi" w:hAnsiTheme="minorHAnsi" w:cstheme="minorHAnsi"/>
          <w:color w:val="424242"/>
        </w:rPr>
        <w:t> if there are any safeguarding concerns or if the withdrawal appears to be a response to unresolved issues at school (e.g. bullying, unmet SEND needs).</w:t>
      </w:r>
    </w:p>
    <w:p w14:paraId="1A7F195C" w14:textId="77777777" w:rsidR="00E6172E" w:rsidRPr="00854AE4" w:rsidRDefault="00E6172E" w:rsidP="00E6172E">
      <w:pPr>
        <w:numPr>
          <w:ilvl w:val="0"/>
          <w:numId w:val="42"/>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Style w:val="Strong"/>
          <w:rFonts w:asciiTheme="minorHAnsi" w:hAnsiTheme="minorHAnsi" w:cstheme="minorHAnsi"/>
          <w:color w:val="424242"/>
        </w:rPr>
        <w:t>Record the withdrawal formally</w:t>
      </w:r>
      <w:r w:rsidRPr="00854AE4">
        <w:rPr>
          <w:rFonts w:asciiTheme="minorHAnsi" w:hAnsiTheme="minorHAnsi" w:cstheme="minorHAnsi"/>
          <w:color w:val="424242"/>
        </w:rPr>
        <w:t> and remove the pupil from the school roll only once written confirmation has been received from the parent.</w:t>
      </w:r>
    </w:p>
    <w:p w14:paraId="18FCA695" w14:textId="77777777" w:rsidR="00E6172E" w:rsidRPr="00854AE4" w:rsidRDefault="00E6172E" w:rsidP="00E6172E">
      <w:pPr>
        <w:numPr>
          <w:ilvl w:val="0"/>
          <w:numId w:val="42"/>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Style w:val="Strong"/>
          <w:rFonts w:asciiTheme="minorHAnsi" w:hAnsiTheme="minorHAnsi" w:cstheme="minorHAnsi"/>
          <w:color w:val="424242"/>
        </w:rPr>
        <w:t>Provide information</w:t>
      </w:r>
      <w:r w:rsidRPr="00854AE4">
        <w:rPr>
          <w:rFonts w:asciiTheme="minorHAnsi" w:hAnsiTheme="minorHAnsi" w:cstheme="minorHAnsi"/>
          <w:color w:val="424242"/>
        </w:rPr>
        <w:t> to the parent about the responsibilities involved in EHE and signpost them to local authority support and guidance.</w:t>
      </w:r>
    </w:p>
    <w:p w14:paraId="2F8F5289" w14:textId="77777777" w:rsidR="00E6172E" w:rsidRPr="0096194F" w:rsidRDefault="00E6172E" w:rsidP="00E6172E">
      <w:pPr>
        <w:pStyle w:val="NormalWeb"/>
        <w:shd w:val="clear" w:color="auto" w:fill="FAFAFA"/>
        <w:spacing w:before="120" w:beforeAutospacing="0" w:after="60" w:afterAutospacing="0"/>
        <w:rPr>
          <w:rFonts w:asciiTheme="minorHAnsi" w:hAnsiTheme="minorHAnsi" w:cstheme="minorHAnsi"/>
          <w:color w:val="424242"/>
          <w:sz w:val="22"/>
          <w:szCs w:val="22"/>
        </w:rPr>
      </w:pPr>
      <w:r w:rsidRPr="00854AE4">
        <w:rPr>
          <w:rFonts w:asciiTheme="minorHAnsi" w:hAnsiTheme="minorHAnsi" w:cstheme="minorHAnsi"/>
          <w:color w:val="424242"/>
          <w:sz w:val="22"/>
          <w:szCs w:val="22"/>
        </w:rPr>
        <w:t xml:space="preserve">The school will not seek to persuade or discourage parents from choosing EHE but will ensure that the decision is informed and that the child’s welfare remains paramount. If the school believes that the decision to home educate </w:t>
      </w:r>
      <w:r w:rsidRPr="00854AE4">
        <w:rPr>
          <w:rFonts w:asciiTheme="minorHAnsi" w:hAnsiTheme="minorHAnsi" w:cstheme="minorHAnsi"/>
          <w:color w:val="424242"/>
          <w:sz w:val="22"/>
          <w:szCs w:val="22"/>
        </w:rPr>
        <w:lastRenderedPageBreak/>
        <w:t>may place the child at risk of harm or neglect, a safeguarding referral will be made in line with </w:t>
      </w:r>
      <w:r w:rsidRPr="00854AE4">
        <w:rPr>
          <w:rStyle w:val="Emphasis"/>
          <w:rFonts w:asciiTheme="minorHAnsi" w:hAnsiTheme="minorHAnsi" w:cstheme="minorHAnsi"/>
          <w:color w:val="424242"/>
          <w:sz w:val="22"/>
          <w:szCs w:val="22"/>
        </w:rPr>
        <w:t>Keeping Children Safe in Education (KCSIE 2024)</w:t>
      </w:r>
      <w:r w:rsidRPr="00854AE4">
        <w:rPr>
          <w:rFonts w:asciiTheme="minorHAnsi" w:hAnsiTheme="minorHAnsi" w:cstheme="minorHAnsi"/>
          <w:color w:val="424242"/>
          <w:sz w:val="22"/>
          <w:szCs w:val="22"/>
        </w:rPr>
        <w:t>.</w:t>
      </w:r>
    </w:p>
    <w:p w14:paraId="673C4C7F" w14:textId="74F348AA" w:rsidR="00E6172E" w:rsidRPr="00E6172E" w:rsidRDefault="00E6172E" w:rsidP="0096194F">
      <w:pPr>
        <w:pStyle w:val="ListParagraph"/>
        <w:spacing w:after="160" w:line="259" w:lineRule="auto"/>
        <w:jc w:val="both"/>
        <w:rPr>
          <w:rFonts w:asciiTheme="minorHAnsi" w:eastAsia="Calibri" w:hAnsiTheme="minorHAnsi" w:cstheme="minorHAnsi"/>
        </w:rPr>
      </w:pPr>
    </w:p>
    <w:p w14:paraId="1E8B389B" w14:textId="61E5A502" w:rsidR="00601218" w:rsidRPr="00566918" w:rsidRDefault="00774042" w:rsidP="00774042">
      <w:pPr>
        <w:pStyle w:val="Heading1"/>
        <w:numPr>
          <w:ilvl w:val="1"/>
          <w:numId w:val="42"/>
        </w:numPr>
        <w:jc w:val="both"/>
        <w:rPr>
          <w:rFonts w:asciiTheme="minorHAnsi" w:eastAsia="Calibri" w:hAnsiTheme="minorHAnsi" w:cstheme="minorHAnsi"/>
          <w:b/>
        </w:rPr>
      </w:pPr>
      <w:r>
        <w:rPr>
          <w:rFonts w:asciiTheme="minorHAnsi" w:eastAsia="Calibri" w:hAnsiTheme="minorHAnsi" w:cstheme="minorHAnsi"/>
          <w:b/>
        </w:rPr>
        <w:t xml:space="preserve">  </w:t>
      </w:r>
      <w:bookmarkStart w:id="12" w:name="_Toc204350254"/>
      <w:r w:rsidR="00601218" w:rsidRPr="00566918">
        <w:rPr>
          <w:rFonts w:asciiTheme="minorHAnsi" w:eastAsia="Calibri" w:hAnsiTheme="minorHAnsi" w:cstheme="minorHAnsi"/>
          <w:b/>
        </w:rPr>
        <w:t>Sharing data.</w:t>
      </w:r>
      <w:bookmarkEnd w:id="12"/>
    </w:p>
    <w:p w14:paraId="5E0757EA" w14:textId="31C9A6A8" w:rsidR="00601218" w:rsidRPr="00566918" w:rsidRDefault="00601218"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Aquila schools share data </w:t>
      </w:r>
      <w:r w:rsidR="003B45E0">
        <w:rPr>
          <w:rFonts w:asciiTheme="minorHAnsi" w:eastAsia="Calibri" w:hAnsiTheme="minorHAnsi" w:cstheme="minorHAnsi"/>
        </w:rPr>
        <w:t xml:space="preserve">with the DFE and local authority </w:t>
      </w:r>
      <w:r w:rsidRPr="00566918">
        <w:rPr>
          <w:rFonts w:asciiTheme="minorHAnsi" w:eastAsia="Calibri" w:hAnsiTheme="minorHAnsi" w:cstheme="minorHAnsi"/>
        </w:rPr>
        <w:t xml:space="preserve">and </w:t>
      </w:r>
      <w:r w:rsidR="003B45E0">
        <w:rPr>
          <w:rFonts w:asciiTheme="minorHAnsi" w:eastAsia="Calibri" w:hAnsiTheme="minorHAnsi" w:cstheme="minorHAnsi"/>
        </w:rPr>
        <w:t xml:space="preserve">will </w:t>
      </w:r>
      <w:r w:rsidRPr="00566918">
        <w:rPr>
          <w:rFonts w:asciiTheme="minorHAnsi" w:eastAsia="Calibri" w:hAnsiTheme="minorHAnsi" w:cstheme="minorHAnsi"/>
        </w:rPr>
        <w:t xml:space="preserve">engage in meetings with the local authority through the regular Targeting Support Meetings. </w:t>
      </w:r>
    </w:p>
    <w:p w14:paraId="4496D63B" w14:textId="014F08DE" w:rsidR="00894B62" w:rsidRPr="00566918" w:rsidRDefault="00601218"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In addition, schools will notify the local authority when a pupil is added to or deleted from the admissions register. This must be notified within 5 days of a child starting school, other than into youngest school year group on the normal date of admission, and before the pupil is deleted from the register, except on transfer to the next stage of education at the usual time. </w:t>
      </w:r>
    </w:p>
    <w:p w14:paraId="69A57198" w14:textId="3B8C4F97" w:rsidR="00601218" w:rsidRPr="00566918" w:rsidRDefault="00601218" w:rsidP="00774042">
      <w:pPr>
        <w:pStyle w:val="Heading1"/>
        <w:numPr>
          <w:ilvl w:val="1"/>
          <w:numId w:val="42"/>
        </w:numPr>
        <w:jc w:val="both"/>
        <w:rPr>
          <w:rFonts w:asciiTheme="minorHAnsi" w:eastAsia="Calibri" w:hAnsiTheme="minorHAnsi" w:cstheme="minorHAnsi"/>
          <w:b/>
        </w:rPr>
      </w:pPr>
      <w:bookmarkStart w:id="13" w:name="_Toc204350255"/>
      <w:r w:rsidRPr="00566918">
        <w:rPr>
          <w:rFonts w:asciiTheme="minorHAnsi" w:eastAsia="Calibri" w:hAnsiTheme="minorHAnsi" w:cstheme="minorHAnsi"/>
          <w:b/>
        </w:rPr>
        <w:t xml:space="preserve">The </w:t>
      </w:r>
      <w:r w:rsidR="005B29F1" w:rsidRPr="00566918">
        <w:rPr>
          <w:rFonts w:asciiTheme="minorHAnsi" w:eastAsia="Calibri" w:hAnsiTheme="minorHAnsi" w:cstheme="minorHAnsi"/>
          <w:b/>
        </w:rPr>
        <w:t>R</w:t>
      </w:r>
      <w:r w:rsidRPr="00566918">
        <w:rPr>
          <w:rFonts w:asciiTheme="minorHAnsi" w:eastAsia="Calibri" w:hAnsiTheme="minorHAnsi" w:cstheme="minorHAnsi"/>
          <w:b/>
        </w:rPr>
        <w:t>ole of Governance.</w:t>
      </w:r>
      <w:bookmarkEnd w:id="13"/>
    </w:p>
    <w:p w14:paraId="0B03BE19" w14:textId="38F638FF" w:rsidR="00601218" w:rsidRPr="00566918" w:rsidRDefault="00601218" w:rsidP="00894B62">
      <w:pPr>
        <w:spacing w:after="160" w:line="259" w:lineRule="auto"/>
        <w:jc w:val="both"/>
        <w:rPr>
          <w:rFonts w:asciiTheme="minorHAnsi" w:eastAsia="Calibri" w:hAnsiTheme="minorHAnsi" w:cstheme="minorHAnsi"/>
        </w:rPr>
      </w:pPr>
      <w:r w:rsidRPr="00854AE4">
        <w:rPr>
          <w:rFonts w:asciiTheme="minorHAnsi" w:eastAsia="Calibri" w:hAnsiTheme="minorHAnsi" w:cstheme="minorHAnsi"/>
        </w:rPr>
        <w:t>Local Governors and the Trust Board have a duty to monitor attendance to ensure actions are effective and to challenge trends.  Aquila will also support school</w:t>
      </w:r>
      <w:r w:rsidR="001E2EE0" w:rsidRPr="00854AE4">
        <w:rPr>
          <w:rFonts w:asciiTheme="minorHAnsi" w:eastAsia="Calibri" w:hAnsiTheme="minorHAnsi" w:cstheme="minorHAnsi"/>
        </w:rPr>
        <w:t>s</w:t>
      </w:r>
      <w:r w:rsidRPr="00854AE4">
        <w:rPr>
          <w:rFonts w:asciiTheme="minorHAnsi" w:eastAsia="Calibri" w:hAnsiTheme="minorHAnsi" w:cstheme="minorHAnsi"/>
        </w:rPr>
        <w:t xml:space="preserve"> through sharing of good practice at regular meetings of the designated attendance leaders. All schools will appoint a governor to focus on attendance. In </w:t>
      </w:r>
      <w:r w:rsidR="00854AE4" w:rsidRPr="00854AE4">
        <w:rPr>
          <w:rFonts w:asciiTheme="minorHAnsi" w:eastAsia="Calibri" w:hAnsiTheme="minorHAnsi" w:cstheme="minorHAnsi"/>
        </w:rPr>
        <w:t>St Laurence in Thanet CE Junior Academy</w:t>
      </w:r>
      <w:r w:rsidRPr="00854AE4">
        <w:rPr>
          <w:rFonts w:asciiTheme="minorHAnsi" w:eastAsia="Calibri" w:hAnsiTheme="minorHAnsi" w:cstheme="minorHAnsi"/>
        </w:rPr>
        <w:t xml:space="preserve"> this is </w:t>
      </w:r>
      <w:r w:rsidR="00854AE4">
        <w:rPr>
          <w:rFonts w:asciiTheme="minorHAnsi" w:eastAsia="Calibri" w:hAnsiTheme="minorHAnsi" w:cstheme="minorHAnsi"/>
        </w:rPr>
        <w:t>Mrs M Kiting</w:t>
      </w:r>
      <w:r w:rsidRPr="00854AE4">
        <w:rPr>
          <w:rFonts w:asciiTheme="minorHAnsi" w:eastAsia="Calibri" w:hAnsiTheme="minorHAnsi" w:cstheme="minorHAnsi"/>
        </w:rPr>
        <w:t>.</w:t>
      </w:r>
    </w:p>
    <w:p w14:paraId="29A06B72" w14:textId="77777777" w:rsidR="00601218" w:rsidRPr="00566918" w:rsidRDefault="00601218"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If attendance is </w:t>
      </w:r>
      <w:r w:rsidR="00810449" w:rsidRPr="00566918">
        <w:rPr>
          <w:rFonts w:asciiTheme="minorHAnsi" w:eastAsia="Calibri" w:hAnsiTheme="minorHAnsi" w:cstheme="minorHAnsi"/>
        </w:rPr>
        <w:t>an</w:t>
      </w:r>
      <w:r w:rsidRPr="00566918">
        <w:rPr>
          <w:rFonts w:asciiTheme="minorHAnsi" w:eastAsia="Calibri" w:hAnsiTheme="minorHAnsi" w:cstheme="minorHAnsi"/>
        </w:rPr>
        <w:t xml:space="preserve"> issue in a school, the Trust and governors will work with the school leaders to develop a comprehensive attendance action plan, which will be evaluated and reviewed regularly. </w:t>
      </w:r>
    </w:p>
    <w:p w14:paraId="0A46CE42" w14:textId="77777777" w:rsidR="00601218" w:rsidRPr="00566918" w:rsidRDefault="00601218"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Attendance data from Bromcom will be reported at every governing body and trust board meeting. </w:t>
      </w:r>
    </w:p>
    <w:p w14:paraId="59636549" w14:textId="49DC0B1A" w:rsidR="00601218" w:rsidRPr="00566918" w:rsidRDefault="00601218" w:rsidP="00774042">
      <w:pPr>
        <w:pStyle w:val="Heading1"/>
        <w:numPr>
          <w:ilvl w:val="1"/>
          <w:numId w:val="42"/>
        </w:numPr>
        <w:rPr>
          <w:rFonts w:asciiTheme="minorHAnsi" w:eastAsia="Calibri" w:hAnsiTheme="minorHAnsi" w:cstheme="minorHAnsi"/>
          <w:b/>
        </w:rPr>
      </w:pPr>
      <w:bookmarkStart w:id="14" w:name="_Toc204350256"/>
      <w:r w:rsidRPr="00566918">
        <w:rPr>
          <w:rFonts w:asciiTheme="minorHAnsi" w:eastAsia="Calibri" w:hAnsiTheme="minorHAnsi" w:cstheme="minorHAnsi"/>
          <w:b/>
        </w:rPr>
        <w:t xml:space="preserve">The </w:t>
      </w:r>
      <w:r w:rsidR="005B29F1" w:rsidRPr="00566918">
        <w:rPr>
          <w:rFonts w:asciiTheme="minorHAnsi" w:eastAsia="Calibri" w:hAnsiTheme="minorHAnsi" w:cstheme="minorHAnsi"/>
          <w:b/>
        </w:rPr>
        <w:t>R</w:t>
      </w:r>
      <w:r w:rsidRPr="00566918">
        <w:rPr>
          <w:rFonts w:asciiTheme="minorHAnsi" w:eastAsia="Calibri" w:hAnsiTheme="minorHAnsi" w:cstheme="minorHAnsi"/>
          <w:b/>
        </w:rPr>
        <w:t xml:space="preserve">ole of the </w:t>
      </w:r>
      <w:r w:rsidR="005B29F1" w:rsidRPr="00566918">
        <w:rPr>
          <w:rFonts w:asciiTheme="minorHAnsi" w:eastAsia="Calibri" w:hAnsiTheme="minorHAnsi" w:cstheme="minorHAnsi"/>
          <w:b/>
        </w:rPr>
        <w:t>L</w:t>
      </w:r>
      <w:r w:rsidRPr="00566918">
        <w:rPr>
          <w:rFonts w:asciiTheme="minorHAnsi" w:eastAsia="Calibri" w:hAnsiTheme="minorHAnsi" w:cstheme="minorHAnsi"/>
          <w:b/>
        </w:rPr>
        <w:t xml:space="preserve">ocal </w:t>
      </w:r>
      <w:r w:rsidR="005B29F1" w:rsidRPr="00566918">
        <w:rPr>
          <w:rFonts w:asciiTheme="minorHAnsi" w:eastAsia="Calibri" w:hAnsiTheme="minorHAnsi" w:cstheme="minorHAnsi"/>
          <w:b/>
        </w:rPr>
        <w:t>A</w:t>
      </w:r>
      <w:r w:rsidRPr="00566918">
        <w:rPr>
          <w:rFonts w:asciiTheme="minorHAnsi" w:eastAsia="Calibri" w:hAnsiTheme="minorHAnsi" w:cstheme="minorHAnsi"/>
          <w:b/>
        </w:rPr>
        <w:t>uthority.</w:t>
      </w:r>
      <w:bookmarkEnd w:id="14"/>
    </w:p>
    <w:p w14:paraId="55317AE8" w14:textId="296ECA39" w:rsidR="00601218" w:rsidRPr="00566918" w:rsidRDefault="00601218"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Individual pupils’ barriers to attendance often go far beyond the school gates. Persistent absence is almost always a symptom of wider issues in a pupil’s life, and barriers to attendance are often specific to local contexts. The local authority, statutory safeguarding partners and other local partners therefore have a crucial role in supporting pupils to overcome those barriers and ensuring all pupils can access the full-time education to which they are entitled. Local authorities are facilitators of wider support needed by individual families and schools to overcome barriers in the short term. They are also strategic leaders that work across a geographical area to remove barriers in the longer term.</w:t>
      </w:r>
      <w:r>
        <w:rPr>
          <w:color w:val="FF0000"/>
        </w:rPr>
        <w:t xml:space="preserve"> (</w:t>
      </w:r>
    </w:p>
    <w:p w14:paraId="66450ADE" w14:textId="7931D214" w:rsidR="00601218" w:rsidRDefault="00601218" w:rsidP="005B29F1">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Aquila schools will engage with the local authorit</w:t>
      </w:r>
      <w:r w:rsidR="000B290D" w:rsidRPr="00566918">
        <w:rPr>
          <w:rFonts w:asciiTheme="minorHAnsi" w:eastAsia="Calibri" w:hAnsiTheme="minorHAnsi" w:cstheme="minorHAnsi"/>
        </w:rPr>
        <w:t>y PIAS</w:t>
      </w:r>
      <w:r w:rsidRPr="00566918">
        <w:rPr>
          <w:rFonts w:asciiTheme="minorHAnsi" w:eastAsia="Calibri" w:hAnsiTheme="minorHAnsi" w:cstheme="minorHAnsi"/>
        </w:rPr>
        <w:t>, attend Targeting Support Meetings, encourage multidisciplinary support for families and provide evidence if legal intervention by the local authority is needed.</w:t>
      </w:r>
    </w:p>
    <w:p w14:paraId="658EDA54" w14:textId="61029109" w:rsidR="004401B0" w:rsidRPr="00854AE4" w:rsidRDefault="00774042" w:rsidP="00774042">
      <w:pPr>
        <w:pStyle w:val="Heading2"/>
        <w:shd w:val="clear" w:color="auto" w:fill="FAFAFA"/>
        <w:spacing w:before="180" w:after="60" w:line="480" w:lineRule="atLeast"/>
        <w:ind w:left="720"/>
        <w:rPr>
          <w:rFonts w:asciiTheme="minorHAnsi" w:hAnsiTheme="minorHAnsi" w:cstheme="minorHAnsi"/>
          <w:color w:val="424242"/>
          <w:spacing w:val="-4"/>
          <w:sz w:val="32"/>
          <w:szCs w:val="32"/>
        </w:rPr>
      </w:pPr>
      <w:bookmarkStart w:id="15" w:name="_Toc204350257"/>
      <w:r w:rsidRPr="00774042">
        <w:rPr>
          <w:rStyle w:val="Strong"/>
          <w:rFonts w:asciiTheme="minorHAnsi" w:hAnsiTheme="minorHAnsi" w:cstheme="minorHAnsi"/>
          <w:bCs w:val="0"/>
          <w:spacing w:val="-4"/>
          <w:sz w:val="32"/>
          <w:szCs w:val="32"/>
        </w:rPr>
        <w:t>15</w:t>
      </w:r>
      <w:r w:rsidRPr="00854AE4">
        <w:rPr>
          <w:rStyle w:val="Strong"/>
          <w:rFonts w:asciiTheme="minorHAnsi" w:hAnsiTheme="minorHAnsi" w:cstheme="minorHAnsi"/>
          <w:bCs w:val="0"/>
          <w:spacing w:val="-4"/>
          <w:sz w:val="32"/>
          <w:szCs w:val="32"/>
        </w:rPr>
        <w:t>.</w:t>
      </w:r>
      <w:r w:rsidR="004401B0" w:rsidRPr="00854AE4">
        <w:rPr>
          <w:rStyle w:val="Strong"/>
          <w:rFonts w:asciiTheme="minorHAnsi" w:hAnsiTheme="minorHAnsi" w:cstheme="minorHAnsi"/>
          <w:bCs w:val="0"/>
          <w:spacing w:val="-4"/>
          <w:sz w:val="32"/>
          <w:szCs w:val="32"/>
        </w:rPr>
        <w:t xml:space="preserve">          Children with a Social Worker</w:t>
      </w:r>
      <w:bookmarkEnd w:id="15"/>
    </w:p>
    <w:p w14:paraId="345AB8D6" w14:textId="77777777" w:rsidR="004401B0" w:rsidRPr="00854AE4" w:rsidRDefault="004401B0" w:rsidP="004401B0">
      <w:pPr>
        <w:pStyle w:val="NormalWeb"/>
        <w:shd w:val="clear" w:color="auto" w:fill="FAFAFA"/>
        <w:spacing w:before="120" w:beforeAutospacing="0" w:after="60" w:afterAutospacing="0"/>
        <w:rPr>
          <w:rFonts w:asciiTheme="minorHAnsi" w:hAnsiTheme="minorHAnsi" w:cstheme="minorHAnsi"/>
          <w:color w:val="424242"/>
          <w:sz w:val="22"/>
          <w:szCs w:val="22"/>
        </w:rPr>
      </w:pPr>
      <w:r w:rsidRPr="00854AE4">
        <w:rPr>
          <w:rFonts w:asciiTheme="minorHAnsi" w:hAnsiTheme="minorHAnsi" w:cstheme="minorHAnsi"/>
          <w:color w:val="424242"/>
          <w:sz w:val="22"/>
          <w:szCs w:val="22"/>
        </w:rPr>
        <w:t>Aquila schools recognise that children with a social worker are particularly vulnerable to poor attendance and may face additional barriers to regular school attendance. These pupils are entitled to the same high expectations for attendance as their peers.</w:t>
      </w:r>
    </w:p>
    <w:p w14:paraId="1771A7EF" w14:textId="77777777" w:rsidR="004401B0" w:rsidRPr="00854AE4" w:rsidRDefault="004401B0" w:rsidP="004401B0">
      <w:pPr>
        <w:pStyle w:val="NormalWeb"/>
        <w:shd w:val="clear" w:color="auto" w:fill="FAFAFA"/>
        <w:spacing w:before="120" w:beforeAutospacing="0" w:after="60" w:afterAutospacing="0"/>
        <w:rPr>
          <w:rFonts w:asciiTheme="minorHAnsi" w:hAnsiTheme="minorHAnsi" w:cstheme="minorHAnsi"/>
          <w:color w:val="424242"/>
          <w:sz w:val="22"/>
          <w:szCs w:val="22"/>
        </w:rPr>
      </w:pPr>
      <w:r w:rsidRPr="00854AE4">
        <w:rPr>
          <w:rFonts w:asciiTheme="minorHAnsi" w:hAnsiTheme="minorHAnsi" w:cstheme="minorHAnsi"/>
          <w:color w:val="424242"/>
          <w:sz w:val="22"/>
          <w:szCs w:val="22"/>
        </w:rPr>
        <w:t>To support improved attendance for these pupils, Aquila schools will:</w:t>
      </w:r>
    </w:p>
    <w:p w14:paraId="7E444C85" w14:textId="77777777" w:rsidR="004401B0" w:rsidRPr="00854AE4" w:rsidRDefault="004401B0" w:rsidP="004401B0">
      <w:pPr>
        <w:numPr>
          <w:ilvl w:val="0"/>
          <w:numId w:val="43"/>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Fonts w:asciiTheme="minorHAnsi" w:hAnsiTheme="minorHAnsi" w:cstheme="minorHAnsi"/>
          <w:color w:val="424242"/>
        </w:rPr>
        <w:t>Work closely with the child’s social worker and other professionals involved in their care to identify and address barriers to attendance.</w:t>
      </w:r>
    </w:p>
    <w:p w14:paraId="1D387C36" w14:textId="77777777" w:rsidR="004401B0" w:rsidRPr="00854AE4" w:rsidRDefault="004401B0" w:rsidP="004401B0">
      <w:pPr>
        <w:numPr>
          <w:ilvl w:val="0"/>
          <w:numId w:val="43"/>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Fonts w:asciiTheme="minorHAnsi" w:hAnsiTheme="minorHAnsi" w:cstheme="minorHAnsi"/>
          <w:color w:val="424242"/>
        </w:rPr>
        <w:t>Ensure that attendance is regularly monitored and discussed as part of multi-agency planning and review meetings.</w:t>
      </w:r>
    </w:p>
    <w:p w14:paraId="1B01DAB1" w14:textId="77777777" w:rsidR="004401B0" w:rsidRPr="00854AE4" w:rsidRDefault="004401B0" w:rsidP="004401B0">
      <w:pPr>
        <w:numPr>
          <w:ilvl w:val="0"/>
          <w:numId w:val="43"/>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Fonts w:asciiTheme="minorHAnsi" w:hAnsiTheme="minorHAnsi" w:cstheme="minorHAnsi"/>
          <w:color w:val="424242"/>
        </w:rPr>
        <w:t>Notify the social worker of any unexplained absences or patterns of concern promptly, in line with safeguarding procedures.</w:t>
      </w:r>
    </w:p>
    <w:p w14:paraId="312F7F2F" w14:textId="77777777" w:rsidR="004401B0" w:rsidRPr="00854AE4" w:rsidRDefault="004401B0" w:rsidP="004401B0">
      <w:pPr>
        <w:numPr>
          <w:ilvl w:val="0"/>
          <w:numId w:val="43"/>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Fonts w:asciiTheme="minorHAnsi" w:hAnsiTheme="minorHAnsi" w:cstheme="minorHAnsi"/>
          <w:color w:val="424242"/>
        </w:rPr>
        <w:lastRenderedPageBreak/>
        <w:t>Engage the </w:t>
      </w:r>
      <w:r w:rsidRPr="00854AE4">
        <w:rPr>
          <w:rStyle w:val="Strong"/>
          <w:rFonts w:asciiTheme="minorHAnsi" w:hAnsiTheme="minorHAnsi" w:cstheme="minorHAnsi"/>
          <w:color w:val="424242"/>
        </w:rPr>
        <w:t>Virtual School Head (VSH)</w:t>
      </w:r>
      <w:r w:rsidRPr="00854AE4">
        <w:rPr>
          <w:rFonts w:asciiTheme="minorHAnsi" w:hAnsiTheme="minorHAnsi" w:cstheme="minorHAnsi"/>
          <w:color w:val="424242"/>
        </w:rPr>
        <w:t> for children with a social worker, who has a statutory role in promoting the educational outcomes of these pupils. The VSH will be consulted and involved in strategies to improve attendance, including attendance action plans and support packages.</w:t>
      </w:r>
    </w:p>
    <w:p w14:paraId="062F0179" w14:textId="77777777" w:rsidR="004401B0" w:rsidRPr="00854AE4" w:rsidRDefault="004401B0" w:rsidP="004401B0">
      <w:pPr>
        <w:numPr>
          <w:ilvl w:val="0"/>
          <w:numId w:val="43"/>
        </w:numPr>
        <w:shd w:val="clear" w:color="auto" w:fill="FAFAFA"/>
        <w:spacing w:before="100" w:beforeAutospacing="1" w:after="100" w:afterAutospacing="1" w:line="240" w:lineRule="auto"/>
        <w:ind w:left="0"/>
        <w:rPr>
          <w:rFonts w:asciiTheme="minorHAnsi" w:hAnsiTheme="minorHAnsi" w:cstheme="minorHAnsi"/>
          <w:color w:val="424242"/>
        </w:rPr>
      </w:pPr>
      <w:r w:rsidRPr="00854AE4">
        <w:rPr>
          <w:rFonts w:asciiTheme="minorHAnsi" w:hAnsiTheme="minorHAnsi" w:cstheme="minorHAnsi"/>
          <w:color w:val="424242"/>
        </w:rPr>
        <w:t>Ensure that designated safeguarding leads and attendance champions are aware of which pupils have a social worker and understand their responsibilities in supporting these pupils’ attendance.</w:t>
      </w:r>
    </w:p>
    <w:p w14:paraId="545838CD" w14:textId="3E6D4B70" w:rsidR="004401B0" w:rsidRPr="004401B0" w:rsidRDefault="004401B0" w:rsidP="004401B0">
      <w:pPr>
        <w:pStyle w:val="NormalWeb"/>
        <w:shd w:val="clear" w:color="auto" w:fill="FAFAFA"/>
        <w:spacing w:before="120" w:beforeAutospacing="0" w:after="60" w:afterAutospacing="0"/>
        <w:rPr>
          <w:rFonts w:asciiTheme="minorHAnsi" w:hAnsiTheme="minorHAnsi" w:cstheme="minorHAnsi"/>
          <w:color w:val="424242"/>
          <w:sz w:val="22"/>
          <w:szCs w:val="22"/>
        </w:rPr>
      </w:pPr>
      <w:r w:rsidRPr="00854AE4">
        <w:rPr>
          <w:rFonts w:asciiTheme="minorHAnsi" w:hAnsiTheme="minorHAnsi" w:cstheme="minorHAnsi"/>
          <w:color w:val="424242"/>
          <w:sz w:val="22"/>
          <w:szCs w:val="22"/>
        </w:rPr>
        <w:t>This approach aligns with the expectations set out in </w:t>
      </w:r>
      <w:r w:rsidRPr="00854AE4">
        <w:rPr>
          <w:rStyle w:val="Emphasis"/>
          <w:rFonts w:asciiTheme="minorHAnsi" w:hAnsiTheme="minorHAnsi" w:cstheme="minorHAnsi"/>
          <w:color w:val="424242"/>
          <w:sz w:val="22"/>
          <w:szCs w:val="22"/>
        </w:rPr>
        <w:t>Working Together to Improve School Attendance (2024)</w:t>
      </w:r>
      <w:r w:rsidRPr="00854AE4">
        <w:rPr>
          <w:rFonts w:asciiTheme="minorHAnsi" w:hAnsiTheme="minorHAnsi" w:cstheme="minorHAnsi"/>
          <w:color w:val="424242"/>
          <w:sz w:val="22"/>
          <w:szCs w:val="22"/>
        </w:rPr>
        <w:t> and </w:t>
      </w:r>
      <w:r w:rsidRPr="00854AE4">
        <w:rPr>
          <w:rStyle w:val="Emphasis"/>
          <w:rFonts w:asciiTheme="minorHAnsi" w:hAnsiTheme="minorHAnsi" w:cstheme="minorHAnsi"/>
          <w:color w:val="424242"/>
          <w:sz w:val="22"/>
          <w:szCs w:val="22"/>
        </w:rPr>
        <w:t>Keeping Children Safe in Education (202</w:t>
      </w:r>
      <w:r w:rsidR="00092AEF" w:rsidRPr="00854AE4">
        <w:rPr>
          <w:rStyle w:val="Emphasis"/>
          <w:rFonts w:asciiTheme="minorHAnsi" w:hAnsiTheme="minorHAnsi" w:cstheme="minorHAnsi"/>
          <w:color w:val="424242"/>
          <w:sz w:val="22"/>
          <w:szCs w:val="22"/>
        </w:rPr>
        <w:t>5</w:t>
      </w:r>
      <w:r w:rsidRPr="00854AE4">
        <w:rPr>
          <w:rStyle w:val="Emphasis"/>
          <w:rFonts w:asciiTheme="minorHAnsi" w:hAnsiTheme="minorHAnsi" w:cstheme="minorHAnsi"/>
          <w:color w:val="424242"/>
          <w:sz w:val="22"/>
          <w:szCs w:val="22"/>
        </w:rPr>
        <w:t>)</w:t>
      </w:r>
      <w:r w:rsidRPr="00854AE4">
        <w:rPr>
          <w:rFonts w:asciiTheme="minorHAnsi" w:hAnsiTheme="minorHAnsi" w:cstheme="minorHAnsi"/>
          <w:color w:val="424242"/>
          <w:sz w:val="22"/>
          <w:szCs w:val="22"/>
        </w:rPr>
        <w:t>.</w:t>
      </w:r>
    </w:p>
    <w:p w14:paraId="07553C83" w14:textId="228CEFED" w:rsidR="004401B0" w:rsidRDefault="004401B0" w:rsidP="004401B0">
      <w:pPr>
        <w:spacing w:after="160" w:line="259" w:lineRule="auto"/>
        <w:jc w:val="both"/>
        <w:rPr>
          <w:rFonts w:asciiTheme="minorHAnsi" w:eastAsia="Calibri" w:hAnsiTheme="minorHAnsi" w:cstheme="minorHAnsi"/>
        </w:rPr>
      </w:pPr>
    </w:p>
    <w:p w14:paraId="20A89872" w14:textId="70707D03" w:rsidR="007F339C" w:rsidRPr="00566918" w:rsidRDefault="00601218" w:rsidP="009F4A62">
      <w:pPr>
        <w:pStyle w:val="Heading1"/>
        <w:rPr>
          <w:rFonts w:asciiTheme="minorHAnsi" w:eastAsia="Calibri" w:hAnsiTheme="minorHAnsi" w:cstheme="minorHAnsi"/>
          <w:b/>
        </w:rPr>
      </w:pPr>
      <w:bookmarkStart w:id="16" w:name="_Toc204350258"/>
      <w:r w:rsidRPr="00566918">
        <w:rPr>
          <w:rFonts w:asciiTheme="minorHAnsi" w:eastAsia="Calibri" w:hAnsiTheme="minorHAnsi" w:cstheme="minorHAnsi"/>
          <w:b/>
        </w:rPr>
        <w:t xml:space="preserve">Appendix </w:t>
      </w:r>
      <w:r w:rsidR="004B2556" w:rsidRPr="00566918">
        <w:rPr>
          <w:rFonts w:asciiTheme="minorHAnsi" w:eastAsia="Calibri" w:hAnsiTheme="minorHAnsi" w:cstheme="minorHAnsi"/>
          <w:b/>
        </w:rPr>
        <w:t>1:</w:t>
      </w:r>
      <w:r w:rsidRPr="00566918">
        <w:rPr>
          <w:rFonts w:asciiTheme="minorHAnsi" w:eastAsia="Calibri" w:hAnsiTheme="minorHAnsi" w:cstheme="minorHAnsi"/>
          <w:b/>
        </w:rPr>
        <w:t xml:space="preserve"> Formal or Legal Enforcement Processes.</w:t>
      </w:r>
      <w:bookmarkEnd w:id="16"/>
    </w:p>
    <w:p w14:paraId="50CB70C4" w14:textId="4D2E70EF" w:rsidR="004F56D2" w:rsidRDefault="004F56D2" w:rsidP="00894B62">
      <w:pPr>
        <w:spacing w:after="160" w:line="259" w:lineRule="auto"/>
        <w:jc w:val="both"/>
        <w:rPr>
          <w:rFonts w:asciiTheme="minorHAnsi" w:eastAsia="Calibri" w:hAnsiTheme="minorHAnsi" w:cstheme="minorHAnsi"/>
        </w:rPr>
      </w:pPr>
    </w:p>
    <w:p w14:paraId="09AF65E8" w14:textId="0F5EAB3A" w:rsidR="004F56D2" w:rsidRPr="00092AEF" w:rsidRDefault="004F56D2" w:rsidP="00894B62">
      <w:pPr>
        <w:spacing w:after="160" w:line="259" w:lineRule="auto"/>
        <w:jc w:val="both"/>
        <w:rPr>
          <w:rFonts w:asciiTheme="minorHAnsi" w:eastAsia="Calibri" w:hAnsiTheme="minorHAnsi" w:cstheme="minorHAnsi"/>
        </w:rPr>
      </w:pPr>
      <w:r w:rsidRPr="00092AEF">
        <w:rPr>
          <w:rFonts w:asciiTheme="minorHAnsi" w:eastAsia="Calibri" w:hAnsiTheme="minorHAnsi" w:cstheme="minorHAnsi"/>
        </w:rPr>
        <w:t xml:space="preserve">Where all voluntary support options have been unsuccessful, or are not appropriate (e.g. an authorised holiday in term) the school with liaise with </w:t>
      </w:r>
      <w:proofErr w:type="gramStart"/>
      <w:r w:rsidRPr="00092AEF">
        <w:rPr>
          <w:rFonts w:asciiTheme="minorHAnsi" w:eastAsia="Calibri" w:hAnsiTheme="minorHAnsi" w:cstheme="minorHAnsi"/>
        </w:rPr>
        <w:t>the  local</w:t>
      </w:r>
      <w:proofErr w:type="gramEnd"/>
      <w:r w:rsidRPr="00092AEF">
        <w:rPr>
          <w:rFonts w:asciiTheme="minorHAnsi" w:eastAsia="Calibri" w:hAnsiTheme="minorHAnsi" w:cstheme="minorHAnsi"/>
        </w:rPr>
        <w:t xml:space="preserve"> authority’s Attendance Support Team, early help or social workers (if applicable)to take forward legal intervention so the LA can formalise support and/ or enforce attendance. All LAs are expected to understand and make use of formal support options including attendance contracts and education supervision orders.</w:t>
      </w:r>
      <w:r w:rsidR="00173F53" w:rsidRPr="00092AEF">
        <w:rPr>
          <w:rFonts w:asciiTheme="minorHAnsi" w:eastAsia="Calibri" w:hAnsiTheme="minorHAnsi" w:cstheme="minorHAnsi"/>
        </w:rPr>
        <w:t xml:space="preserve"> </w:t>
      </w:r>
    </w:p>
    <w:p w14:paraId="3DDB9947" w14:textId="01AE30C3" w:rsidR="00173F53" w:rsidRDefault="00173F53" w:rsidP="00894B62">
      <w:pPr>
        <w:spacing w:after="160" w:line="259" w:lineRule="auto"/>
        <w:jc w:val="both"/>
        <w:rPr>
          <w:rFonts w:asciiTheme="minorHAnsi" w:eastAsia="Calibri" w:hAnsiTheme="minorHAnsi" w:cstheme="minorHAnsi"/>
        </w:rPr>
      </w:pPr>
      <w:r w:rsidRPr="00092AEF">
        <w:rPr>
          <w:rFonts w:asciiTheme="minorHAnsi" w:eastAsia="Calibri" w:hAnsiTheme="minorHAnsi" w:cstheme="minorHAnsi"/>
        </w:rPr>
        <w:t xml:space="preserve">LAs are expected by the DfE to issue Notices to Improve and penalty notices in line with the National Framework where absence was unauthorised and support has not been engaged with or would not have been appropriate in the circumstances of the offence e.g. e an unauthorised holiday in term time. </w:t>
      </w:r>
    </w:p>
    <w:p w14:paraId="7EED0DC6" w14:textId="7DE5B6B5" w:rsidR="007F339C" w:rsidRPr="00566918" w:rsidRDefault="007F339C"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There are five types of formal and or legal </w:t>
      </w:r>
      <w:r w:rsidR="00810449" w:rsidRPr="00566918">
        <w:rPr>
          <w:rFonts w:asciiTheme="minorHAnsi" w:eastAsia="Calibri" w:hAnsiTheme="minorHAnsi" w:cstheme="minorHAnsi"/>
        </w:rPr>
        <w:t>process that</w:t>
      </w:r>
      <w:r w:rsidRPr="00566918">
        <w:rPr>
          <w:rFonts w:asciiTheme="minorHAnsi" w:eastAsia="Calibri" w:hAnsiTheme="minorHAnsi" w:cstheme="minorHAnsi"/>
        </w:rPr>
        <w:t xml:space="preserve"> can be followed if enforcement is needed to ensure the pupil receives their entitlement to a suitable education and parents comply with their duty to ensure the pupil attends the school at which they are registered. </w:t>
      </w:r>
    </w:p>
    <w:p w14:paraId="67366641" w14:textId="7E7A4B1B" w:rsidR="00400269" w:rsidRPr="00566918" w:rsidRDefault="00EE2ADD" w:rsidP="00894B62">
      <w:pPr>
        <w:pStyle w:val="ListParagraph"/>
        <w:numPr>
          <w:ilvl w:val="0"/>
          <w:numId w:val="35"/>
        </w:numPr>
        <w:spacing w:after="160" w:line="259" w:lineRule="auto"/>
        <w:jc w:val="both"/>
        <w:rPr>
          <w:rFonts w:asciiTheme="minorHAnsi" w:eastAsia="Calibri" w:hAnsiTheme="minorHAnsi" w:cstheme="minorHAnsi"/>
          <w:b/>
        </w:rPr>
      </w:pPr>
      <w:r w:rsidRPr="00092AEF">
        <w:rPr>
          <w:rFonts w:asciiTheme="minorHAnsi" w:eastAsia="Calibri" w:hAnsiTheme="minorHAnsi" w:cstheme="minorHAnsi"/>
          <w:b/>
        </w:rPr>
        <w:t>An attendance</w:t>
      </w:r>
      <w:r w:rsidR="004343F6" w:rsidRPr="00092AEF">
        <w:rPr>
          <w:rFonts w:asciiTheme="minorHAnsi" w:eastAsia="Calibri" w:hAnsiTheme="minorHAnsi" w:cstheme="minorHAnsi"/>
          <w:b/>
        </w:rPr>
        <w:t xml:space="preserve"> </w:t>
      </w:r>
      <w:proofErr w:type="gramStart"/>
      <w:r w:rsidR="004343F6" w:rsidRPr="00092AEF">
        <w:rPr>
          <w:rFonts w:asciiTheme="minorHAnsi" w:eastAsia="Calibri" w:hAnsiTheme="minorHAnsi" w:cstheme="minorHAnsi"/>
          <w:b/>
        </w:rPr>
        <w:t>contract</w:t>
      </w:r>
      <w:proofErr w:type="gramEnd"/>
      <w:r w:rsidR="004343F6" w:rsidRPr="00566918">
        <w:rPr>
          <w:rFonts w:asciiTheme="minorHAnsi" w:eastAsia="Calibri" w:hAnsiTheme="minorHAnsi" w:cstheme="minorHAnsi"/>
          <w:b/>
        </w:rPr>
        <w:t>.</w:t>
      </w:r>
    </w:p>
    <w:p w14:paraId="2CFDB93C" w14:textId="429D62E9" w:rsidR="004343F6" w:rsidRPr="00566918" w:rsidRDefault="004343F6"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This is a formal written agreement between the parents and either the school or local authority to provide a more formal route to secure engagement with support. A meeting will be arranged to explain the purpo</w:t>
      </w:r>
      <w:r w:rsidR="00EE2ADD">
        <w:rPr>
          <w:rFonts w:asciiTheme="minorHAnsi" w:eastAsia="Calibri" w:hAnsiTheme="minorHAnsi" w:cstheme="minorHAnsi"/>
        </w:rPr>
        <w:t>se and benefits of the attendance</w:t>
      </w:r>
      <w:r w:rsidRPr="00566918">
        <w:rPr>
          <w:rFonts w:asciiTheme="minorHAnsi" w:eastAsia="Calibri" w:hAnsiTheme="minorHAnsi" w:cstheme="minorHAnsi"/>
        </w:rPr>
        <w:t xml:space="preserve"> contract. Parents will be asked to outline their view on their child’s attendance, the underlying issues and how they believe these can be addressed. If a parent fails to attend a meeting without good reason or notification, further attempts to make contact and arrange another meeting</w:t>
      </w:r>
      <w:r w:rsidR="001E2EE0" w:rsidRPr="00566918">
        <w:rPr>
          <w:rFonts w:asciiTheme="minorHAnsi" w:eastAsia="Calibri" w:hAnsiTheme="minorHAnsi" w:cstheme="minorHAnsi"/>
        </w:rPr>
        <w:t xml:space="preserve"> will be made</w:t>
      </w:r>
      <w:r w:rsidRPr="00566918">
        <w:rPr>
          <w:rFonts w:asciiTheme="minorHAnsi" w:eastAsia="Calibri" w:hAnsiTheme="minorHAnsi" w:cstheme="minorHAnsi"/>
        </w:rPr>
        <w:t xml:space="preserve">, but all attempts at support will be recorded. </w:t>
      </w:r>
    </w:p>
    <w:p w14:paraId="1CB802AC" w14:textId="77777777" w:rsidR="00400269" w:rsidRPr="00566918" w:rsidRDefault="00400269" w:rsidP="00894B62">
      <w:pPr>
        <w:pStyle w:val="ListParagraph"/>
        <w:spacing w:after="160" w:line="259" w:lineRule="auto"/>
        <w:jc w:val="both"/>
        <w:rPr>
          <w:rFonts w:asciiTheme="minorHAnsi" w:eastAsia="Calibri" w:hAnsiTheme="minorHAnsi" w:cstheme="minorHAnsi"/>
        </w:rPr>
      </w:pPr>
    </w:p>
    <w:p w14:paraId="5A4B4C16" w14:textId="77777777" w:rsidR="004343F6" w:rsidRPr="00566918" w:rsidRDefault="004343F6"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contract will describe the requirements on parents, details of the support </w:t>
      </w:r>
      <w:r w:rsidR="001E2EE0" w:rsidRPr="00566918">
        <w:rPr>
          <w:rFonts w:asciiTheme="minorHAnsi" w:eastAsia="Calibri" w:hAnsiTheme="minorHAnsi" w:cstheme="minorHAnsi"/>
        </w:rPr>
        <w:t>from</w:t>
      </w:r>
      <w:r w:rsidRPr="00566918">
        <w:rPr>
          <w:rFonts w:asciiTheme="minorHAnsi" w:eastAsia="Calibri" w:hAnsiTheme="minorHAnsi" w:cstheme="minorHAnsi"/>
        </w:rPr>
        <w:t xml:space="preserve"> the school and local authority. Support may include provi</w:t>
      </w:r>
      <w:r w:rsidR="001E2EE0" w:rsidRPr="00566918">
        <w:rPr>
          <w:rFonts w:asciiTheme="minorHAnsi" w:eastAsia="Calibri" w:hAnsiTheme="minorHAnsi" w:cstheme="minorHAnsi"/>
        </w:rPr>
        <w:t>sion</w:t>
      </w:r>
      <w:r w:rsidRPr="00566918">
        <w:rPr>
          <w:rFonts w:asciiTheme="minorHAnsi" w:eastAsia="Calibri" w:hAnsiTheme="minorHAnsi" w:cstheme="minorHAnsi"/>
        </w:rPr>
        <w:t xml:space="preserve"> of a lead practitioner, signposting to local authority,</w:t>
      </w:r>
      <w:r w:rsidR="001E2EE0" w:rsidRPr="00566918">
        <w:rPr>
          <w:rFonts w:asciiTheme="minorHAnsi" w:eastAsia="Calibri" w:hAnsiTheme="minorHAnsi" w:cstheme="minorHAnsi"/>
        </w:rPr>
        <w:t xml:space="preserve"> including</w:t>
      </w:r>
      <w:r w:rsidRPr="00566918">
        <w:rPr>
          <w:rFonts w:asciiTheme="minorHAnsi" w:eastAsia="Calibri" w:hAnsiTheme="minorHAnsi" w:cstheme="minorHAnsi"/>
        </w:rPr>
        <w:t xml:space="preserve"> </w:t>
      </w:r>
      <w:r w:rsidR="001E2EE0" w:rsidRPr="00566918">
        <w:rPr>
          <w:rFonts w:asciiTheme="minorHAnsi" w:eastAsia="Calibri" w:hAnsiTheme="minorHAnsi" w:cstheme="minorHAnsi"/>
        </w:rPr>
        <w:t>health</w:t>
      </w:r>
      <w:r w:rsidRPr="00566918">
        <w:rPr>
          <w:rFonts w:asciiTheme="minorHAnsi" w:eastAsia="Calibri" w:hAnsiTheme="minorHAnsi" w:cstheme="minorHAnsi"/>
        </w:rPr>
        <w:t xml:space="preserve"> services</w:t>
      </w:r>
      <w:r w:rsidR="001E2EE0" w:rsidRPr="00566918">
        <w:rPr>
          <w:rFonts w:asciiTheme="minorHAnsi" w:eastAsia="Calibri" w:hAnsiTheme="minorHAnsi" w:cstheme="minorHAnsi"/>
        </w:rPr>
        <w:t xml:space="preserve"> or the</w:t>
      </w:r>
      <w:r w:rsidRPr="00566918">
        <w:rPr>
          <w:rFonts w:asciiTheme="minorHAnsi" w:eastAsia="Calibri" w:hAnsiTheme="minorHAnsi" w:cstheme="minorHAnsi"/>
        </w:rPr>
        <w:t xml:space="preserve"> voluntary </w:t>
      </w:r>
      <w:r w:rsidR="00601E21" w:rsidRPr="00566918">
        <w:rPr>
          <w:rFonts w:asciiTheme="minorHAnsi" w:eastAsia="Calibri" w:hAnsiTheme="minorHAnsi" w:cstheme="minorHAnsi"/>
        </w:rPr>
        <w:t>sector,</w:t>
      </w:r>
      <w:r w:rsidR="001E2EE0" w:rsidRPr="00566918">
        <w:rPr>
          <w:rFonts w:asciiTheme="minorHAnsi" w:eastAsia="Calibri" w:hAnsiTheme="minorHAnsi" w:cstheme="minorHAnsi"/>
        </w:rPr>
        <w:t xml:space="preserve"> including</w:t>
      </w:r>
      <w:r w:rsidR="00601E21" w:rsidRPr="00566918">
        <w:rPr>
          <w:rFonts w:asciiTheme="minorHAnsi" w:eastAsia="Calibri" w:hAnsiTheme="minorHAnsi" w:cstheme="minorHAnsi"/>
        </w:rPr>
        <w:t xml:space="preserve"> foodbanks or formal parenting programmes. A contract will generally be agreed for between 3 and 12 months. </w:t>
      </w:r>
      <w:r w:rsidRPr="00566918">
        <w:rPr>
          <w:rFonts w:asciiTheme="minorHAnsi" w:eastAsia="Calibri" w:hAnsiTheme="minorHAnsi" w:cstheme="minorHAnsi"/>
        </w:rPr>
        <w:t xml:space="preserve">The contract will conclude with a </w:t>
      </w:r>
      <w:r w:rsidR="001E2EE0" w:rsidRPr="00566918">
        <w:rPr>
          <w:rFonts w:asciiTheme="minorHAnsi" w:eastAsia="Calibri" w:hAnsiTheme="minorHAnsi" w:cstheme="minorHAnsi"/>
        </w:rPr>
        <w:t>statement</w:t>
      </w:r>
      <w:r w:rsidRPr="00566918">
        <w:rPr>
          <w:rFonts w:asciiTheme="minorHAnsi" w:eastAsia="Calibri" w:hAnsiTheme="minorHAnsi" w:cstheme="minorHAnsi"/>
        </w:rPr>
        <w:t xml:space="preserve"> by the parent that they will abide by the </w:t>
      </w:r>
      <w:r w:rsidR="001E2EE0" w:rsidRPr="00566918">
        <w:rPr>
          <w:rFonts w:asciiTheme="minorHAnsi" w:eastAsia="Calibri" w:hAnsiTheme="minorHAnsi" w:cstheme="minorHAnsi"/>
        </w:rPr>
        <w:t>requirements</w:t>
      </w:r>
      <w:r w:rsidRPr="00566918">
        <w:rPr>
          <w:rFonts w:asciiTheme="minorHAnsi" w:eastAsia="Calibri" w:hAnsiTheme="minorHAnsi" w:cstheme="minorHAnsi"/>
        </w:rPr>
        <w:t xml:space="preserve">. This statement will be signed by the parents. </w:t>
      </w:r>
      <w:r w:rsidR="001E2EE0" w:rsidRPr="00566918">
        <w:rPr>
          <w:rFonts w:asciiTheme="minorHAnsi" w:eastAsia="Calibri" w:hAnsiTheme="minorHAnsi" w:cstheme="minorHAnsi"/>
        </w:rPr>
        <w:t>All parties</w:t>
      </w:r>
      <w:r w:rsidR="00601E21" w:rsidRPr="00566918">
        <w:rPr>
          <w:rFonts w:asciiTheme="minorHAnsi" w:eastAsia="Calibri" w:hAnsiTheme="minorHAnsi" w:cstheme="minorHAnsi"/>
        </w:rPr>
        <w:t xml:space="preserve"> will have a copy of the contract. </w:t>
      </w:r>
    </w:p>
    <w:p w14:paraId="15B2CC66" w14:textId="77777777" w:rsidR="00400269" w:rsidRPr="00566918" w:rsidRDefault="00400269" w:rsidP="00894B62">
      <w:pPr>
        <w:pStyle w:val="ListParagraph"/>
        <w:spacing w:after="160" w:line="259" w:lineRule="auto"/>
        <w:jc w:val="both"/>
        <w:rPr>
          <w:rFonts w:asciiTheme="minorHAnsi" w:eastAsia="Calibri" w:hAnsiTheme="minorHAnsi" w:cstheme="minorHAnsi"/>
        </w:rPr>
      </w:pPr>
    </w:p>
    <w:p w14:paraId="075827D2" w14:textId="77777777" w:rsidR="00601E21" w:rsidRPr="00566918" w:rsidRDefault="00601E21"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If a parent does not comply with the contract, the lead practitioner will make contact, seek an explanation and either review the contract if the parent is not at fault or issue a written warning that they are not satisfied with the explanation and </w:t>
      </w:r>
      <w:r w:rsidR="001E2EE0" w:rsidRPr="00566918">
        <w:rPr>
          <w:rFonts w:asciiTheme="minorHAnsi" w:eastAsia="Calibri" w:hAnsiTheme="minorHAnsi" w:cstheme="minorHAnsi"/>
        </w:rPr>
        <w:t xml:space="preserve">stating </w:t>
      </w:r>
      <w:r w:rsidRPr="00566918">
        <w:rPr>
          <w:rFonts w:asciiTheme="minorHAnsi" w:eastAsia="Calibri" w:hAnsiTheme="minorHAnsi" w:cstheme="minorHAnsi"/>
        </w:rPr>
        <w:t xml:space="preserve">that the contract will be terminated and another course of action pursued. A copy of this letter will be kept on file. </w:t>
      </w:r>
    </w:p>
    <w:p w14:paraId="5BFC50B2" w14:textId="77777777" w:rsidR="00400269" w:rsidRPr="00566918" w:rsidRDefault="00400269" w:rsidP="00894B62">
      <w:pPr>
        <w:pStyle w:val="ListParagraph"/>
        <w:spacing w:after="160" w:line="259" w:lineRule="auto"/>
        <w:jc w:val="both"/>
        <w:rPr>
          <w:rFonts w:asciiTheme="minorHAnsi" w:eastAsia="Calibri" w:hAnsiTheme="minorHAnsi" w:cstheme="minorHAnsi"/>
        </w:rPr>
      </w:pPr>
    </w:p>
    <w:p w14:paraId="79B09959" w14:textId="77777777" w:rsidR="00601E21" w:rsidRPr="00566918" w:rsidRDefault="00601E21"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lastRenderedPageBreak/>
        <w:t xml:space="preserve">If there is no response to the warning or the </w:t>
      </w:r>
      <w:r w:rsidR="001E2EE0" w:rsidRPr="00566918">
        <w:rPr>
          <w:rFonts w:asciiTheme="minorHAnsi" w:eastAsia="Calibri" w:hAnsiTheme="minorHAnsi" w:cstheme="minorHAnsi"/>
        </w:rPr>
        <w:t>non-</w:t>
      </w:r>
      <w:r w:rsidRPr="00566918">
        <w:rPr>
          <w:rFonts w:asciiTheme="minorHAnsi" w:eastAsia="Calibri" w:hAnsiTheme="minorHAnsi" w:cstheme="minorHAnsi"/>
        </w:rPr>
        <w:t>compliance continues, a final meeting will be called to determine whether a different legal intervention is required. The decision and reasons will be formally recorded.</w:t>
      </w:r>
    </w:p>
    <w:p w14:paraId="06F7DFA0" w14:textId="77777777" w:rsidR="00601E21" w:rsidRPr="00566918" w:rsidRDefault="00601E21" w:rsidP="00894B62">
      <w:pPr>
        <w:pStyle w:val="ListParagraph"/>
        <w:spacing w:after="160" w:line="259" w:lineRule="auto"/>
        <w:jc w:val="both"/>
        <w:rPr>
          <w:rFonts w:asciiTheme="minorHAnsi" w:eastAsia="Calibri" w:hAnsiTheme="minorHAnsi" w:cstheme="minorHAnsi"/>
        </w:rPr>
      </w:pPr>
    </w:p>
    <w:p w14:paraId="6E4AAD00" w14:textId="77777777" w:rsidR="00400269" w:rsidRPr="00566918" w:rsidRDefault="00601E21" w:rsidP="00894B62">
      <w:pPr>
        <w:pStyle w:val="ListParagraph"/>
        <w:numPr>
          <w:ilvl w:val="0"/>
          <w:numId w:val="35"/>
        </w:numPr>
        <w:spacing w:after="160" w:line="259" w:lineRule="auto"/>
        <w:jc w:val="both"/>
        <w:rPr>
          <w:rFonts w:asciiTheme="minorHAnsi" w:eastAsia="Calibri" w:hAnsiTheme="minorHAnsi" w:cstheme="minorHAnsi"/>
          <w:b/>
        </w:rPr>
      </w:pPr>
      <w:r w:rsidRPr="00566918">
        <w:rPr>
          <w:rFonts w:asciiTheme="minorHAnsi" w:eastAsia="Calibri" w:hAnsiTheme="minorHAnsi" w:cstheme="minorHAnsi"/>
          <w:b/>
        </w:rPr>
        <w:t xml:space="preserve">Education supervision orders (ESO). </w:t>
      </w:r>
    </w:p>
    <w:p w14:paraId="41DBDBD3" w14:textId="1A50A74E" w:rsidR="00601E21" w:rsidRPr="00566918" w:rsidRDefault="00601E21"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An ESO will be used when voluntary support is not effective and this approach will be </w:t>
      </w:r>
      <w:r w:rsidR="001E2EE0" w:rsidRPr="00566918">
        <w:rPr>
          <w:rFonts w:asciiTheme="minorHAnsi" w:eastAsia="Calibri" w:hAnsiTheme="minorHAnsi" w:cstheme="minorHAnsi"/>
        </w:rPr>
        <w:t>beneficial</w:t>
      </w:r>
      <w:r w:rsidRPr="00566918">
        <w:rPr>
          <w:rFonts w:asciiTheme="minorHAnsi" w:eastAsia="Calibri" w:hAnsiTheme="minorHAnsi" w:cstheme="minorHAnsi"/>
        </w:rPr>
        <w:t xml:space="preserve"> to parents and pupils, </w:t>
      </w:r>
      <w:proofErr w:type="gramStart"/>
      <w:r w:rsidRPr="00566918">
        <w:rPr>
          <w:rFonts w:asciiTheme="minorHAnsi" w:eastAsia="Calibri" w:hAnsiTheme="minorHAnsi" w:cstheme="minorHAnsi"/>
        </w:rPr>
        <w:t>This</w:t>
      </w:r>
      <w:proofErr w:type="gramEnd"/>
      <w:r w:rsidRPr="00566918">
        <w:rPr>
          <w:rFonts w:asciiTheme="minorHAnsi" w:eastAsia="Calibri" w:hAnsiTheme="minorHAnsi" w:cstheme="minorHAnsi"/>
        </w:rPr>
        <w:t xml:space="preserve"> approach </w:t>
      </w:r>
      <w:r w:rsidR="0057317C" w:rsidRPr="00566918">
        <w:rPr>
          <w:rFonts w:asciiTheme="minorHAnsi" w:eastAsia="Calibri" w:hAnsiTheme="minorHAnsi" w:cstheme="minorHAnsi"/>
        </w:rPr>
        <w:t>may</w:t>
      </w:r>
      <w:r w:rsidRPr="00566918">
        <w:rPr>
          <w:rFonts w:asciiTheme="minorHAnsi" w:eastAsia="Calibri" w:hAnsiTheme="minorHAnsi" w:cstheme="minorHAnsi"/>
        </w:rPr>
        <w:t xml:space="preserve"> be used if there are safeguarding </w:t>
      </w:r>
      <w:r w:rsidR="0057317C" w:rsidRPr="00566918">
        <w:rPr>
          <w:rFonts w:asciiTheme="minorHAnsi" w:eastAsia="Calibri" w:hAnsiTheme="minorHAnsi" w:cstheme="minorHAnsi"/>
        </w:rPr>
        <w:t>concerns, b</w:t>
      </w:r>
      <w:r w:rsidR="001E2EE0" w:rsidRPr="00566918">
        <w:rPr>
          <w:rFonts w:asciiTheme="minorHAnsi" w:eastAsia="Calibri" w:hAnsiTheme="minorHAnsi" w:cstheme="minorHAnsi"/>
        </w:rPr>
        <w:t>ut generally the s.17 Child in Need or s.47 C</w:t>
      </w:r>
      <w:r w:rsidR="0057317C" w:rsidRPr="00566918">
        <w:rPr>
          <w:rFonts w:asciiTheme="minorHAnsi" w:eastAsia="Calibri" w:hAnsiTheme="minorHAnsi" w:cstheme="minorHAnsi"/>
        </w:rPr>
        <w:t xml:space="preserve">hild </w:t>
      </w:r>
      <w:r w:rsidR="001E2EE0" w:rsidRPr="00566918">
        <w:rPr>
          <w:rFonts w:asciiTheme="minorHAnsi" w:eastAsia="Calibri" w:hAnsiTheme="minorHAnsi" w:cstheme="minorHAnsi"/>
        </w:rPr>
        <w:t>Protection P</w:t>
      </w:r>
      <w:r w:rsidR="0057317C" w:rsidRPr="00566918">
        <w:rPr>
          <w:rFonts w:asciiTheme="minorHAnsi" w:eastAsia="Calibri" w:hAnsiTheme="minorHAnsi" w:cstheme="minorHAnsi"/>
        </w:rPr>
        <w:t xml:space="preserve">lans will be used. </w:t>
      </w:r>
      <w:r>
        <w:rPr>
          <w:color w:val="FF0000"/>
        </w:rPr>
        <w:t xml:space="preserve"> </w:t>
      </w:r>
    </w:p>
    <w:p w14:paraId="2A8D0D30" w14:textId="77777777" w:rsidR="005B29F1" w:rsidRPr="00566918" w:rsidRDefault="005B29F1" w:rsidP="00894B62">
      <w:pPr>
        <w:pStyle w:val="ListParagraph"/>
        <w:spacing w:after="160" w:line="259" w:lineRule="auto"/>
        <w:jc w:val="both"/>
        <w:rPr>
          <w:rFonts w:asciiTheme="minorHAnsi" w:eastAsia="Calibri" w:hAnsiTheme="minorHAnsi" w:cstheme="minorHAnsi"/>
        </w:rPr>
      </w:pPr>
    </w:p>
    <w:p w14:paraId="003FB49F" w14:textId="77777777" w:rsidR="0057317C" w:rsidRPr="00566918" w:rsidRDefault="0057317C"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Local authority must fully consider using an ESO before moving to prosecution. </w:t>
      </w:r>
    </w:p>
    <w:p w14:paraId="2700E47F" w14:textId="77777777" w:rsidR="005B29F1" w:rsidRPr="00566918" w:rsidRDefault="005B29F1" w:rsidP="00894B62">
      <w:pPr>
        <w:pStyle w:val="ListParagraph"/>
        <w:spacing w:after="160" w:line="259" w:lineRule="auto"/>
        <w:jc w:val="both"/>
        <w:rPr>
          <w:rFonts w:asciiTheme="minorHAnsi" w:eastAsia="Calibri" w:hAnsiTheme="minorHAnsi" w:cstheme="minorHAnsi"/>
        </w:rPr>
      </w:pPr>
    </w:p>
    <w:p w14:paraId="684AA078" w14:textId="77777777" w:rsidR="00761F42" w:rsidRPr="00566918" w:rsidRDefault="00761F42"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An ESO is made through the Family or High Court and give</w:t>
      </w:r>
      <w:r w:rsidR="001E2EE0" w:rsidRPr="00566918">
        <w:rPr>
          <w:rFonts w:asciiTheme="minorHAnsi" w:eastAsia="Calibri" w:hAnsiTheme="minorHAnsi" w:cstheme="minorHAnsi"/>
        </w:rPr>
        <w:t>s</w:t>
      </w:r>
      <w:r w:rsidRPr="00566918">
        <w:rPr>
          <w:rFonts w:asciiTheme="minorHAnsi" w:eastAsia="Calibri" w:hAnsiTheme="minorHAnsi" w:cstheme="minorHAnsi"/>
        </w:rPr>
        <w:t xml:space="preserve"> the local authority a formal role in advising, helping and directing parents to ensure the pupil receives a suitable </w:t>
      </w:r>
      <w:proofErr w:type="gramStart"/>
      <w:r w:rsidRPr="00566918">
        <w:rPr>
          <w:rFonts w:asciiTheme="minorHAnsi" w:eastAsia="Calibri" w:hAnsiTheme="minorHAnsi" w:cstheme="minorHAnsi"/>
        </w:rPr>
        <w:t>full time</w:t>
      </w:r>
      <w:proofErr w:type="gramEnd"/>
      <w:r w:rsidRPr="00566918">
        <w:rPr>
          <w:rFonts w:asciiTheme="minorHAnsi" w:eastAsia="Calibri" w:hAnsiTheme="minorHAnsi" w:cstheme="minorHAnsi"/>
        </w:rPr>
        <w:t xml:space="preserve"> education. The order initially lasts </w:t>
      </w:r>
      <w:r w:rsidR="001E2EE0" w:rsidRPr="00566918">
        <w:rPr>
          <w:rFonts w:asciiTheme="minorHAnsi" w:eastAsia="Calibri" w:hAnsiTheme="minorHAnsi" w:cstheme="minorHAnsi"/>
        </w:rPr>
        <w:t>for</w:t>
      </w:r>
      <w:r w:rsidRPr="00566918">
        <w:rPr>
          <w:rFonts w:asciiTheme="minorHAnsi" w:eastAsia="Calibri" w:hAnsiTheme="minorHAnsi" w:cstheme="minorHAnsi"/>
        </w:rPr>
        <w:t xml:space="preserve"> a year but extensions can be granted within the </w:t>
      </w:r>
      <w:r w:rsidR="001E2EE0" w:rsidRPr="00566918">
        <w:rPr>
          <w:rFonts w:asciiTheme="minorHAnsi" w:eastAsia="Calibri" w:hAnsiTheme="minorHAnsi" w:cstheme="minorHAnsi"/>
        </w:rPr>
        <w:t>last three</w:t>
      </w:r>
      <w:r w:rsidRPr="00566918">
        <w:rPr>
          <w:rFonts w:asciiTheme="minorHAnsi" w:eastAsia="Calibri" w:hAnsiTheme="minorHAnsi" w:cstheme="minorHAnsi"/>
        </w:rPr>
        <w:t xml:space="preserve"> months for up to three years. </w:t>
      </w:r>
    </w:p>
    <w:p w14:paraId="11FB1CFF" w14:textId="77777777" w:rsidR="005B29F1" w:rsidRPr="00566918" w:rsidRDefault="005B29F1" w:rsidP="00894B62">
      <w:pPr>
        <w:pStyle w:val="ListParagraph"/>
        <w:spacing w:after="160" w:line="259" w:lineRule="auto"/>
        <w:jc w:val="both"/>
        <w:rPr>
          <w:rFonts w:asciiTheme="minorHAnsi" w:eastAsia="Calibri" w:hAnsiTheme="minorHAnsi" w:cstheme="minorHAnsi"/>
        </w:rPr>
      </w:pPr>
    </w:p>
    <w:p w14:paraId="699430B6" w14:textId="77777777" w:rsidR="00761F42" w:rsidRPr="00566918" w:rsidRDefault="00761F42"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If it is decided that an ESO is appropriate, the local authority should notify </w:t>
      </w:r>
      <w:r w:rsidR="001E2EE0" w:rsidRPr="00566918">
        <w:rPr>
          <w:rFonts w:asciiTheme="minorHAnsi" w:eastAsia="Calibri" w:hAnsiTheme="minorHAnsi" w:cstheme="minorHAnsi"/>
        </w:rPr>
        <w:t>parents</w:t>
      </w:r>
      <w:r w:rsidRPr="00566918">
        <w:rPr>
          <w:rFonts w:asciiTheme="minorHAnsi" w:eastAsia="Calibri" w:hAnsiTheme="minorHAnsi" w:cstheme="minorHAnsi"/>
        </w:rPr>
        <w:t xml:space="preserve"> in writing and set up a meeting to discuss with the parents. The local authority will write to parents and may combine an ESO with the service of an application notice.</w:t>
      </w:r>
      <w:r w:rsidR="00B8344B" w:rsidRPr="00566918">
        <w:rPr>
          <w:rFonts w:asciiTheme="minorHAnsi" w:eastAsia="Calibri" w:hAnsiTheme="minorHAnsi" w:cstheme="minorHAnsi"/>
        </w:rPr>
        <w:t xml:space="preserve"> An officer of the local authority will be chosen as supervisor of the order and Aquila schools will work with this person to provide support.</w:t>
      </w:r>
    </w:p>
    <w:p w14:paraId="751D9A4B" w14:textId="77777777" w:rsidR="005B29F1" w:rsidRPr="00566918" w:rsidRDefault="005B29F1" w:rsidP="00894B62">
      <w:pPr>
        <w:pStyle w:val="ListParagraph"/>
        <w:spacing w:after="160" w:line="259" w:lineRule="auto"/>
        <w:jc w:val="both"/>
        <w:rPr>
          <w:rFonts w:asciiTheme="minorHAnsi" w:eastAsia="Calibri" w:hAnsiTheme="minorHAnsi" w:cstheme="minorHAnsi"/>
        </w:rPr>
      </w:pPr>
    </w:p>
    <w:p w14:paraId="0BB529D5" w14:textId="77777777" w:rsidR="00B8344B" w:rsidRPr="00566918" w:rsidRDefault="00B8344B"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Review meetings should be held every three months.</w:t>
      </w:r>
    </w:p>
    <w:p w14:paraId="40128A26" w14:textId="77777777" w:rsidR="005B29F1" w:rsidRPr="00566918" w:rsidRDefault="005B29F1" w:rsidP="00894B62">
      <w:pPr>
        <w:pStyle w:val="ListParagraph"/>
        <w:spacing w:after="160" w:line="259" w:lineRule="auto"/>
        <w:jc w:val="both"/>
        <w:rPr>
          <w:rFonts w:asciiTheme="minorHAnsi" w:eastAsia="Calibri" w:hAnsiTheme="minorHAnsi" w:cstheme="minorHAnsi"/>
        </w:rPr>
      </w:pPr>
    </w:p>
    <w:p w14:paraId="224AAF5F" w14:textId="03AD5EA7" w:rsidR="00B8344B" w:rsidRPr="00566918" w:rsidRDefault="00B8344B"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In the case of </w:t>
      </w:r>
      <w:r w:rsidR="00810449" w:rsidRPr="00566918">
        <w:rPr>
          <w:rFonts w:asciiTheme="minorHAnsi" w:eastAsia="Calibri" w:hAnsiTheme="minorHAnsi" w:cstheme="minorHAnsi"/>
        </w:rPr>
        <w:t>non-compliance</w:t>
      </w:r>
      <w:r w:rsidRPr="00566918">
        <w:rPr>
          <w:rFonts w:asciiTheme="minorHAnsi" w:eastAsia="Calibri" w:hAnsiTheme="minorHAnsi" w:cstheme="minorHAnsi"/>
        </w:rPr>
        <w:t xml:space="preserve"> with an ESO, parents may be guilty of an offence and on conviction may be liab</w:t>
      </w:r>
      <w:r w:rsidR="001E2EE0" w:rsidRPr="00566918">
        <w:rPr>
          <w:rFonts w:asciiTheme="minorHAnsi" w:eastAsia="Calibri" w:hAnsiTheme="minorHAnsi" w:cstheme="minorHAnsi"/>
        </w:rPr>
        <w:t>le</w:t>
      </w:r>
      <w:r w:rsidRPr="00566918">
        <w:rPr>
          <w:rFonts w:asciiTheme="minorHAnsi" w:eastAsia="Calibri" w:hAnsiTheme="minorHAnsi" w:cstheme="minorHAnsi"/>
        </w:rPr>
        <w:t xml:space="preserve"> to a fine of up to £1,000.</w:t>
      </w:r>
    </w:p>
    <w:p w14:paraId="263681A4" w14:textId="77777777" w:rsidR="00B8344B" w:rsidRPr="00566918" w:rsidRDefault="00B8344B" w:rsidP="00894B62">
      <w:pPr>
        <w:pStyle w:val="ListParagraph"/>
        <w:spacing w:after="160" w:line="259" w:lineRule="auto"/>
        <w:jc w:val="both"/>
        <w:rPr>
          <w:rFonts w:asciiTheme="minorHAnsi" w:eastAsia="Calibri" w:hAnsiTheme="minorHAnsi" w:cstheme="minorHAnsi"/>
        </w:rPr>
      </w:pPr>
    </w:p>
    <w:p w14:paraId="141837EA" w14:textId="77777777" w:rsidR="00400269" w:rsidRPr="00566918" w:rsidRDefault="00B8344B" w:rsidP="00894B62">
      <w:pPr>
        <w:pStyle w:val="ListParagraph"/>
        <w:numPr>
          <w:ilvl w:val="0"/>
          <w:numId w:val="35"/>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b/>
        </w:rPr>
        <w:t xml:space="preserve">Attendance prosecution. </w:t>
      </w:r>
    </w:p>
    <w:p w14:paraId="0025BC7E" w14:textId="77777777" w:rsidR="00EE1ECA" w:rsidRPr="00566918" w:rsidRDefault="00B8344B"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Where a child of compulsory school age fails to attend the school where they are registered regularly, </w:t>
      </w:r>
      <w:r w:rsidR="001E2EE0" w:rsidRPr="00566918">
        <w:rPr>
          <w:rFonts w:asciiTheme="minorHAnsi" w:eastAsia="Calibri" w:hAnsiTheme="minorHAnsi" w:cstheme="minorHAnsi"/>
        </w:rPr>
        <w:t>parents</w:t>
      </w:r>
      <w:r w:rsidRPr="00566918">
        <w:rPr>
          <w:rFonts w:asciiTheme="minorHAnsi" w:eastAsia="Calibri" w:hAnsiTheme="minorHAnsi" w:cstheme="minorHAnsi"/>
        </w:rPr>
        <w:t xml:space="preserve"> may be guilty of an offence and can be prosecuted by the local authority. Prosecution is generally the last resort where all other voluntary and formal support or legal </w:t>
      </w:r>
      <w:r w:rsidR="001E2EE0" w:rsidRPr="00566918">
        <w:rPr>
          <w:rFonts w:asciiTheme="minorHAnsi" w:eastAsia="Calibri" w:hAnsiTheme="minorHAnsi" w:cstheme="minorHAnsi"/>
        </w:rPr>
        <w:t>intervention</w:t>
      </w:r>
      <w:r w:rsidRPr="00566918">
        <w:rPr>
          <w:rFonts w:asciiTheme="minorHAnsi" w:eastAsia="Calibri" w:hAnsiTheme="minorHAnsi" w:cstheme="minorHAnsi"/>
        </w:rPr>
        <w:t xml:space="preserve"> has failed. Only the local authority can prosecute parents and they must fund all associated costs, including the pre</w:t>
      </w:r>
      <w:r w:rsidR="00E4775D" w:rsidRPr="00566918">
        <w:rPr>
          <w:rFonts w:asciiTheme="minorHAnsi" w:eastAsia="Calibri" w:hAnsiTheme="minorHAnsi" w:cstheme="minorHAnsi"/>
        </w:rPr>
        <w:t>paration of court documentation.</w:t>
      </w:r>
    </w:p>
    <w:p w14:paraId="42BCCEE4" w14:textId="77777777" w:rsidR="009F4A62" w:rsidRPr="00566918" w:rsidRDefault="009F4A62" w:rsidP="00894B62">
      <w:pPr>
        <w:pStyle w:val="ListParagraph"/>
        <w:spacing w:after="160" w:line="259" w:lineRule="auto"/>
        <w:jc w:val="both"/>
        <w:rPr>
          <w:rFonts w:asciiTheme="minorHAnsi" w:eastAsia="Calibri" w:hAnsiTheme="minorHAnsi" w:cstheme="minorHAnsi"/>
        </w:rPr>
      </w:pPr>
    </w:p>
    <w:p w14:paraId="6059E59B" w14:textId="77777777" w:rsidR="00E4775D" w:rsidRPr="00566918" w:rsidRDefault="00E4775D"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Local authorities have the power to prosecute: </w:t>
      </w:r>
    </w:p>
    <w:p w14:paraId="73CA5F4B" w14:textId="77777777" w:rsidR="00E4775D" w:rsidRPr="00566918"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Parents who fail to comply with a school attendance order issued by the local authority to require a parent to get their child registered at a named school (under section 443 of the Education Act 1996). This may result in a fine of up to level 3 (£1,000). </w:t>
      </w:r>
    </w:p>
    <w:p w14:paraId="35B6C758" w14:textId="77777777" w:rsidR="00E4775D" w:rsidRPr="00566918"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Parents who fail to secure their child’s regular attendance at a school, for which there are 2 separate offences: section 444(1) where a parent fails to secure the child’s regular attendance; and section 444(1A) where a parent knows that the child is failing to attend school regularly and fails to ensure the child does so. The section 444(1) offence may result in a fine of up to level 3 (£1,000) and the section 444(1A) offence my result in a fine of up to level 4 (£2,500), and/or a community order or imprisonment of up to 3 months. </w:t>
      </w:r>
    </w:p>
    <w:p w14:paraId="400A41A0" w14:textId="77777777" w:rsidR="00E4775D" w:rsidRPr="00566918"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Parents who fail to secure the regular attendance of their child at a place where the local authority or governing body has arranged alternative provision (under sections 444 and 444ZA). This may result in a fine of up to level 3 (£1,000), or if the parent is found to have known the child was not attending regularly and failed to ensure that they did so, a fine of up to level 4 (£2,500), and/or a community order or imprisonment of up to 3 months. </w:t>
      </w:r>
    </w:p>
    <w:p w14:paraId="64847BFA" w14:textId="77777777" w:rsidR="00E4775D" w:rsidRPr="00566918"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lastRenderedPageBreak/>
        <w:t>Parents who persistently fail to comply with directions under an Education Supervision Order (under Schedule 3 to the Children Act 1989) or breach a Parenting Order or directions under the order (under section 375 of the Sentencing Act 2020). These may result in a fine of up to level 3 (£1,000).</w:t>
      </w:r>
    </w:p>
    <w:p w14:paraId="49951264" w14:textId="018D8756" w:rsidR="00E4775D" w:rsidRPr="00092AEF" w:rsidRDefault="00E4775D" w:rsidP="00894B62">
      <w:pPr>
        <w:pStyle w:val="ListParagraph"/>
        <w:numPr>
          <w:ilvl w:val="0"/>
          <w:numId w:val="37"/>
        </w:numPr>
        <w:spacing w:after="160" w:line="259" w:lineRule="auto"/>
        <w:ind w:left="1080"/>
        <w:jc w:val="both"/>
        <w:rPr>
          <w:rFonts w:asciiTheme="minorHAnsi" w:eastAsia="Calibri" w:hAnsiTheme="minorHAnsi" w:cstheme="minorHAnsi"/>
        </w:rPr>
      </w:pPr>
      <w:r w:rsidRPr="00566918">
        <w:rPr>
          <w:rFonts w:asciiTheme="minorHAnsi" w:eastAsia="Calibri" w:hAnsiTheme="minorHAnsi" w:cstheme="minorHAnsi"/>
        </w:rPr>
        <w:t xml:space="preserve">In deciding whether or not to prosecute, the Local authority should take into account the level of engagement from parents, including response to warnings and whether a safeguarding plan (Child in Need or Child Protection Plan) is </w:t>
      </w:r>
      <w:r w:rsidRPr="00092AEF">
        <w:rPr>
          <w:rFonts w:asciiTheme="minorHAnsi" w:eastAsia="Calibri" w:hAnsiTheme="minorHAnsi" w:cstheme="minorHAnsi"/>
        </w:rPr>
        <w:t>appropriate.</w:t>
      </w:r>
      <w:r w:rsidRPr="00092AEF">
        <w:t xml:space="preserve"> (In line with KCSIE 202</w:t>
      </w:r>
      <w:r w:rsidR="00092AEF">
        <w:t>5</w:t>
      </w:r>
      <w:r w:rsidRPr="00092AEF">
        <w:t xml:space="preserve"> and CME statutory guidance) </w:t>
      </w:r>
    </w:p>
    <w:p w14:paraId="76EF67BB" w14:textId="77777777" w:rsidR="00E4775D" w:rsidRPr="00566918" w:rsidRDefault="00E4775D" w:rsidP="00894B62">
      <w:pPr>
        <w:pStyle w:val="ListParagraph"/>
        <w:numPr>
          <w:ilvl w:val="0"/>
          <w:numId w:val="37"/>
        </w:numPr>
        <w:spacing w:after="160" w:line="259" w:lineRule="auto"/>
        <w:ind w:left="1080"/>
        <w:jc w:val="both"/>
        <w:rPr>
          <w:rFonts w:asciiTheme="minorHAnsi" w:eastAsia="Calibri" w:hAnsiTheme="minorHAnsi" w:cstheme="minorHAnsi"/>
        </w:rPr>
      </w:pPr>
      <w:r w:rsidRPr="00566918">
        <w:rPr>
          <w:rFonts w:asciiTheme="minorHAnsi" w:eastAsia="Calibri" w:hAnsiTheme="minorHAnsi" w:cstheme="minorHAnsi"/>
        </w:rPr>
        <w:t xml:space="preserve">The 1996 Act also sets out the circumstances in which a pupil has not failed to attend school regularly and therefore the parent has not committed an offence under section 444(1) or (1A) of the Act (the statutory defences). These are: </w:t>
      </w:r>
    </w:p>
    <w:p w14:paraId="596B763B" w14:textId="77777777" w:rsidR="00EB3C42" w:rsidRPr="00566918"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parent proves the pupil was prevented from attending by their ill health or any unavoidable cause, including exclusion. </w:t>
      </w:r>
    </w:p>
    <w:p w14:paraId="0AA394AC" w14:textId="77777777" w:rsidR="00EB3C42" w:rsidRPr="00566918"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pupil has been granted leave of absence by the school or, in the case of alternative provision, by a person authorised to do so. </w:t>
      </w:r>
    </w:p>
    <w:p w14:paraId="408B38CA" w14:textId="77777777" w:rsidR="00EB3C42" w:rsidRPr="00566918"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absence was on a day set aside for religious observance by the religious body to which the pupil’s parent(s) belong. </w:t>
      </w:r>
    </w:p>
    <w:p w14:paraId="380E80F7" w14:textId="77777777" w:rsidR="00EB3C42" w:rsidRPr="00566918"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parent proves the local authority were under a duty to provide transport to the school and have failed to do so. </w:t>
      </w:r>
    </w:p>
    <w:p w14:paraId="1F764692" w14:textId="77777777" w:rsidR="00E4775D" w:rsidRPr="00566918"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If the child has no fixed abode and the parent can prove that their trade / business requires them to travel, and the child has attended school as regularly as the nature of the trade or business permits, and (if the child is 6 or over) the child has attended school for at least 200 sessions during the preceding 12 months up to and including the date on which the proceedings were instituted.</w:t>
      </w:r>
    </w:p>
    <w:p w14:paraId="177E036B" w14:textId="77777777" w:rsidR="005B29F1" w:rsidRPr="00566918" w:rsidRDefault="00EB3C42"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ab/>
      </w:r>
    </w:p>
    <w:p w14:paraId="5855D212" w14:textId="77777777" w:rsidR="00EB3C42" w:rsidRPr="00566918" w:rsidRDefault="00EB3C42" w:rsidP="00894B62">
      <w:pPr>
        <w:spacing w:after="160" w:line="259" w:lineRule="auto"/>
        <w:ind w:firstLine="720"/>
        <w:jc w:val="both"/>
        <w:rPr>
          <w:rFonts w:asciiTheme="minorHAnsi" w:eastAsia="Calibri" w:hAnsiTheme="minorHAnsi" w:cstheme="minorHAnsi"/>
        </w:rPr>
      </w:pPr>
      <w:r w:rsidRPr="00566918">
        <w:rPr>
          <w:rFonts w:asciiTheme="minorHAnsi" w:eastAsia="Calibri" w:hAnsiTheme="minorHAnsi" w:cstheme="minorHAnsi"/>
        </w:rPr>
        <w:t>Statutory defences are possible from other types of provision but not generally</w:t>
      </w:r>
      <w:r w:rsidR="00EE1ECA" w:rsidRPr="00566918">
        <w:rPr>
          <w:rFonts w:asciiTheme="minorHAnsi" w:eastAsia="Calibri" w:hAnsiTheme="minorHAnsi" w:cstheme="minorHAnsi"/>
        </w:rPr>
        <w:t xml:space="preserve"> in</w:t>
      </w:r>
      <w:r w:rsidRPr="00566918">
        <w:rPr>
          <w:rFonts w:asciiTheme="minorHAnsi" w:eastAsia="Calibri" w:hAnsiTheme="minorHAnsi" w:cstheme="minorHAnsi"/>
        </w:rPr>
        <w:t xml:space="preserve"> a maintained school. </w:t>
      </w:r>
    </w:p>
    <w:p w14:paraId="6F68F133" w14:textId="77777777" w:rsidR="00EB3C42" w:rsidRPr="00566918" w:rsidRDefault="00EB3C42" w:rsidP="00894B62">
      <w:pPr>
        <w:spacing w:after="160" w:line="259" w:lineRule="auto"/>
        <w:ind w:left="720"/>
        <w:jc w:val="both"/>
        <w:rPr>
          <w:rFonts w:asciiTheme="minorHAnsi" w:eastAsia="Calibri" w:hAnsiTheme="minorHAnsi" w:cstheme="minorHAnsi"/>
        </w:rPr>
      </w:pPr>
      <w:r w:rsidRPr="00566918">
        <w:rPr>
          <w:rFonts w:asciiTheme="minorHAnsi" w:eastAsia="Calibri" w:hAnsiTheme="minorHAnsi" w:cstheme="minorHAnsi"/>
        </w:rPr>
        <w:t>The local authority must bring the case to court within 6</w:t>
      </w:r>
      <w:r w:rsidR="00810449" w:rsidRPr="00566918">
        <w:rPr>
          <w:rFonts w:asciiTheme="minorHAnsi" w:eastAsia="Calibri" w:hAnsiTheme="minorHAnsi" w:cstheme="minorHAnsi"/>
        </w:rPr>
        <w:t xml:space="preserve"> months of the alleged offence </w:t>
      </w:r>
      <w:r w:rsidRPr="00566918">
        <w:rPr>
          <w:rFonts w:asciiTheme="minorHAnsi" w:eastAsia="Calibri" w:hAnsiTheme="minorHAnsi" w:cstheme="minorHAnsi"/>
        </w:rPr>
        <w:t xml:space="preserve">and provide the parent with a formal written notification, </w:t>
      </w:r>
      <w:r w:rsidR="00EE1ECA" w:rsidRPr="00566918">
        <w:rPr>
          <w:rFonts w:asciiTheme="minorHAnsi" w:eastAsia="Calibri" w:hAnsiTheme="minorHAnsi" w:cstheme="minorHAnsi"/>
        </w:rPr>
        <w:t>explaining</w:t>
      </w:r>
      <w:r w:rsidRPr="00566918">
        <w:rPr>
          <w:rFonts w:asciiTheme="minorHAnsi" w:eastAsia="Calibri" w:hAnsiTheme="minorHAnsi" w:cstheme="minorHAnsi"/>
        </w:rPr>
        <w:t xml:space="preserve"> the </w:t>
      </w:r>
      <w:r w:rsidR="00EE1ECA" w:rsidRPr="00566918">
        <w:rPr>
          <w:rFonts w:asciiTheme="minorHAnsi" w:eastAsia="Calibri" w:hAnsiTheme="minorHAnsi" w:cstheme="minorHAnsi"/>
        </w:rPr>
        <w:t>process</w:t>
      </w:r>
      <w:r w:rsidRPr="00566918">
        <w:rPr>
          <w:rFonts w:asciiTheme="minorHAnsi" w:eastAsia="Calibri" w:hAnsiTheme="minorHAnsi" w:cstheme="minorHAnsi"/>
        </w:rPr>
        <w:t xml:space="preserve"> and possible </w:t>
      </w:r>
      <w:r w:rsidR="00EE1ECA" w:rsidRPr="00566918">
        <w:rPr>
          <w:rFonts w:asciiTheme="minorHAnsi" w:eastAsia="Calibri" w:hAnsiTheme="minorHAnsi" w:cstheme="minorHAnsi"/>
        </w:rPr>
        <w:t>consequences. An application to the M</w:t>
      </w:r>
      <w:r w:rsidRPr="00566918">
        <w:rPr>
          <w:rFonts w:asciiTheme="minorHAnsi" w:eastAsia="Calibri" w:hAnsiTheme="minorHAnsi" w:cstheme="minorHAnsi"/>
        </w:rPr>
        <w:t xml:space="preserve">agistrates Court will be made and the local authority </w:t>
      </w:r>
      <w:r w:rsidR="00EE1ECA" w:rsidRPr="00566918">
        <w:rPr>
          <w:rFonts w:asciiTheme="minorHAnsi" w:eastAsia="Calibri" w:hAnsiTheme="minorHAnsi" w:cstheme="minorHAnsi"/>
        </w:rPr>
        <w:t>will</w:t>
      </w:r>
      <w:r w:rsidRPr="00566918">
        <w:rPr>
          <w:rFonts w:asciiTheme="minorHAnsi" w:eastAsia="Calibri" w:hAnsiTheme="minorHAnsi" w:cstheme="minorHAnsi"/>
        </w:rPr>
        <w:t xml:space="preserve"> serve the summons </w:t>
      </w:r>
      <w:r w:rsidR="00EE1ECA" w:rsidRPr="00566918">
        <w:rPr>
          <w:rFonts w:asciiTheme="minorHAnsi" w:eastAsia="Calibri" w:hAnsiTheme="minorHAnsi" w:cstheme="minorHAnsi"/>
        </w:rPr>
        <w:t>to</w:t>
      </w:r>
      <w:r w:rsidRPr="00566918">
        <w:rPr>
          <w:rFonts w:asciiTheme="minorHAnsi" w:eastAsia="Calibri" w:hAnsiTheme="minorHAnsi" w:cstheme="minorHAnsi"/>
        </w:rPr>
        <w:t xml:space="preserve"> the parent. If the parent is found guilty a fine or a community order or parenting order may be issued.</w:t>
      </w:r>
    </w:p>
    <w:p w14:paraId="27FA2A9D" w14:textId="77777777" w:rsidR="00400269" w:rsidRPr="00566918" w:rsidRDefault="00EB3C42" w:rsidP="00894B62">
      <w:pPr>
        <w:pStyle w:val="ListParagraph"/>
        <w:numPr>
          <w:ilvl w:val="0"/>
          <w:numId w:val="35"/>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b/>
        </w:rPr>
        <w:t xml:space="preserve">Parenting orders. </w:t>
      </w:r>
    </w:p>
    <w:p w14:paraId="434190E4" w14:textId="77777777" w:rsidR="00B8344B" w:rsidRPr="00566918" w:rsidRDefault="00EB3C42"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These may be imposed by the Court following conviction for non-attendance alongside a fine and</w:t>
      </w:r>
      <w:r w:rsidR="00EE1ECA" w:rsidRPr="00566918">
        <w:rPr>
          <w:rFonts w:asciiTheme="minorHAnsi" w:eastAsia="Calibri" w:hAnsiTheme="minorHAnsi" w:cstheme="minorHAnsi"/>
        </w:rPr>
        <w:t>/</w:t>
      </w:r>
      <w:r w:rsidRPr="00566918">
        <w:rPr>
          <w:rFonts w:asciiTheme="minorHAnsi" w:eastAsia="Calibri" w:hAnsiTheme="minorHAnsi" w:cstheme="minorHAnsi"/>
        </w:rPr>
        <w:t xml:space="preserve"> or community order. Parents do not need to agre</w:t>
      </w:r>
      <w:r w:rsidR="00FE2BC4" w:rsidRPr="00566918">
        <w:rPr>
          <w:rFonts w:asciiTheme="minorHAnsi" w:eastAsia="Calibri" w:hAnsiTheme="minorHAnsi" w:cstheme="minorHAnsi"/>
        </w:rPr>
        <w:t xml:space="preserve">e prior to the order being made which specifies the responsible officer and require the parent to comply with the arrangements in the order. Non-compliance could lead to a fine of up to level 3, currently £1,000. </w:t>
      </w:r>
    </w:p>
    <w:p w14:paraId="45605C16" w14:textId="77777777" w:rsidR="00EE1ECA" w:rsidRPr="00566918" w:rsidRDefault="00EE1ECA" w:rsidP="00894B62">
      <w:pPr>
        <w:pStyle w:val="ListParagraph"/>
        <w:spacing w:after="160" w:line="259" w:lineRule="auto"/>
        <w:jc w:val="both"/>
        <w:rPr>
          <w:rFonts w:asciiTheme="minorHAnsi" w:eastAsia="Calibri" w:hAnsiTheme="minorHAnsi" w:cstheme="minorHAnsi"/>
        </w:rPr>
      </w:pPr>
    </w:p>
    <w:p w14:paraId="1CB988FE" w14:textId="77777777" w:rsidR="00EE1ECA" w:rsidRPr="00566918" w:rsidRDefault="00EE1ECA" w:rsidP="00894B62">
      <w:pPr>
        <w:pStyle w:val="ListParagraph"/>
        <w:spacing w:after="160" w:line="259" w:lineRule="auto"/>
        <w:jc w:val="both"/>
        <w:rPr>
          <w:rFonts w:asciiTheme="minorHAnsi" w:eastAsia="Calibri" w:hAnsiTheme="minorHAnsi" w:cstheme="minorHAnsi"/>
        </w:rPr>
      </w:pPr>
    </w:p>
    <w:p w14:paraId="14C93950" w14:textId="77777777" w:rsidR="00400269" w:rsidRPr="00566918" w:rsidRDefault="00FE2BC4" w:rsidP="00894B62">
      <w:pPr>
        <w:pStyle w:val="ListParagraph"/>
        <w:numPr>
          <w:ilvl w:val="0"/>
          <w:numId w:val="35"/>
        </w:numPr>
        <w:spacing w:after="160" w:line="259" w:lineRule="auto"/>
        <w:jc w:val="both"/>
        <w:rPr>
          <w:rFonts w:asciiTheme="minorHAnsi" w:eastAsia="Calibri" w:hAnsiTheme="minorHAnsi" w:cstheme="minorHAnsi"/>
        </w:rPr>
      </w:pPr>
      <w:r w:rsidRPr="00566918">
        <w:rPr>
          <w:rFonts w:asciiTheme="minorHAnsi" w:eastAsia="Calibri" w:hAnsiTheme="minorHAnsi" w:cstheme="minorHAnsi"/>
          <w:b/>
        </w:rPr>
        <w:t>Fixed penalty notices.</w:t>
      </w:r>
      <w:r w:rsidRPr="00566918">
        <w:rPr>
          <w:rFonts w:asciiTheme="minorHAnsi" w:eastAsia="Calibri" w:hAnsiTheme="minorHAnsi" w:cstheme="minorHAnsi"/>
        </w:rPr>
        <w:t xml:space="preserve"> </w:t>
      </w:r>
    </w:p>
    <w:p w14:paraId="06A87F05" w14:textId="77777777" w:rsidR="00FE2BC4" w:rsidRPr="00566918" w:rsidRDefault="00FE2BC4"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These are served on parents as an alternative to prosecution</w:t>
      </w:r>
      <w:r w:rsidR="007F339C" w:rsidRPr="00566918">
        <w:rPr>
          <w:rFonts w:asciiTheme="minorHAnsi" w:eastAsia="Calibri" w:hAnsiTheme="minorHAnsi" w:cstheme="minorHAnsi"/>
        </w:rPr>
        <w:t>, where they have failed to ensure their child of compulsory school age attends sch</w:t>
      </w:r>
      <w:r w:rsidR="00EE1ECA" w:rsidRPr="00566918">
        <w:rPr>
          <w:rFonts w:asciiTheme="minorHAnsi" w:eastAsia="Calibri" w:hAnsiTheme="minorHAnsi" w:cstheme="minorHAnsi"/>
        </w:rPr>
        <w:t>ool regularly and the absence is</w:t>
      </w:r>
      <w:r w:rsidR="007F339C" w:rsidRPr="00566918">
        <w:rPr>
          <w:rFonts w:asciiTheme="minorHAnsi" w:eastAsia="Calibri" w:hAnsiTheme="minorHAnsi" w:cstheme="minorHAnsi"/>
        </w:rPr>
        <w:t xml:space="preserve"> not authorised and constitutes an offence. They can be issued to each parent liable for the attendance offence. They are intended to prevent the need for court action and are intended to change parental behaviour.</w:t>
      </w:r>
    </w:p>
    <w:p w14:paraId="091D84D6" w14:textId="77777777" w:rsidR="00400269" w:rsidRPr="00566918" w:rsidRDefault="00400269" w:rsidP="00894B62">
      <w:pPr>
        <w:pStyle w:val="ListParagraph"/>
        <w:spacing w:after="160" w:line="259" w:lineRule="auto"/>
        <w:jc w:val="both"/>
        <w:rPr>
          <w:rFonts w:asciiTheme="minorHAnsi" w:eastAsia="Calibri" w:hAnsiTheme="minorHAnsi" w:cstheme="minorHAnsi"/>
        </w:rPr>
      </w:pPr>
    </w:p>
    <w:p w14:paraId="4C7DCB0D" w14:textId="18F72B83" w:rsidR="007F339C" w:rsidRPr="00CB7D01" w:rsidRDefault="007F339C"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Fixed penalty notices must be issued in line with the Education (Penalty Notices) (England) Regulations 2007 and can only be issued by a headteacher or someone authorised by them (a deputy or assistant head), a local authority officer or the police. All schools and the police must send copies of fixed penalty notices issued to the local authority.</w:t>
      </w:r>
      <w:r>
        <w:rPr>
          <w:color w:val="FF0000"/>
        </w:rPr>
        <w:t xml:space="preserve"> </w:t>
      </w:r>
    </w:p>
    <w:p w14:paraId="10E38C3D" w14:textId="77777777" w:rsidR="00400269" w:rsidRPr="00566918" w:rsidRDefault="00400269" w:rsidP="00894B62">
      <w:pPr>
        <w:pStyle w:val="ListParagraph"/>
        <w:spacing w:after="160" w:line="259" w:lineRule="auto"/>
        <w:jc w:val="both"/>
        <w:rPr>
          <w:rFonts w:asciiTheme="minorHAnsi" w:eastAsia="Calibri" w:hAnsiTheme="minorHAnsi" w:cstheme="minorHAnsi"/>
        </w:rPr>
      </w:pPr>
    </w:p>
    <w:p w14:paraId="0487C3D3" w14:textId="77777777" w:rsidR="007F339C" w:rsidRPr="00566918" w:rsidRDefault="007F339C" w:rsidP="00894B62">
      <w:pPr>
        <w:pStyle w:val="ListParagraph"/>
        <w:spacing w:after="160" w:line="259" w:lineRule="auto"/>
        <w:jc w:val="both"/>
        <w:rPr>
          <w:rFonts w:asciiTheme="minorHAnsi" w:eastAsia="Calibri" w:hAnsiTheme="minorHAnsi" w:cstheme="minorHAnsi"/>
        </w:rPr>
      </w:pPr>
      <w:r w:rsidRPr="00566918">
        <w:rPr>
          <w:rFonts w:asciiTheme="minorHAnsi" w:eastAsia="Calibri" w:hAnsiTheme="minorHAnsi" w:cstheme="minorHAnsi"/>
        </w:rPr>
        <w:t>Fixed penalty notices may also be issued where parents allow their child to be present in a public place during school hours without reasonable justification during the first 5 days of a fixed period or permanent exclusion. The parents must have been notified by the school at the time of the exclusion the days that the child must not be present in a public place.</w:t>
      </w:r>
    </w:p>
    <w:p w14:paraId="677029F3" w14:textId="77777777" w:rsidR="008B54C5" w:rsidRPr="00566918" w:rsidRDefault="008B54C5" w:rsidP="00AA1C68">
      <w:pPr>
        <w:spacing w:after="160" w:line="259" w:lineRule="auto"/>
        <w:rPr>
          <w:rFonts w:asciiTheme="minorHAnsi" w:eastAsia="Calibri" w:hAnsiTheme="minorHAnsi" w:cstheme="minorHAnsi"/>
        </w:rPr>
      </w:pPr>
    </w:p>
    <w:p w14:paraId="09B0C2C6" w14:textId="75D68D1B" w:rsidR="0069088D" w:rsidRPr="00566918" w:rsidRDefault="00601218" w:rsidP="00894B62">
      <w:pPr>
        <w:pStyle w:val="Heading1"/>
        <w:jc w:val="both"/>
        <w:rPr>
          <w:rFonts w:asciiTheme="minorHAnsi" w:eastAsia="Calibri" w:hAnsiTheme="minorHAnsi" w:cstheme="minorHAnsi"/>
        </w:rPr>
      </w:pPr>
      <w:bookmarkStart w:id="17" w:name="_Hlk204587308"/>
      <w:bookmarkStart w:id="18" w:name="_Toc204350259"/>
      <w:r w:rsidRPr="00566918">
        <w:rPr>
          <w:rFonts w:asciiTheme="minorHAnsi" w:eastAsia="Calibri" w:hAnsiTheme="minorHAnsi" w:cstheme="minorHAnsi"/>
          <w:b/>
        </w:rPr>
        <w:t>Appendix</w:t>
      </w:r>
      <w:bookmarkEnd w:id="17"/>
      <w:r w:rsidRPr="00566918">
        <w:rPr>
          <w:rFonts w:asciiTheme="minorHAnsi" w:eastAsia="Calibri" w:hAnsiTheme="minorHAnsi" w:cstheme="minorHAnsi"/>
          <w:b/>
        </w:rPr>
        <w:t xml:space="preserve"> </w:t>
      </w:r>
      <w:r w:rsidR="004B2556" w:rsidRPr="00566918">
        <w:rPr>
          <w:rFonts w:asciiTheme="minorHAnsi" w:eastAsia="Calibri" w:hAnsiTheme="minorHAnsi" w:cstheme="minorHAnsi"/>
          <w:b/>
        </w:rPr>
        <w:t>2:</w:t>
      </w:r>
      <w:r w:rsidRPr="00566918">
        <w:rPr>
          <w:rFonts w:asciiTheme="minorHAnsi" w:eastAsia="Calibri" w:hAnsiTheme="minorHAnsi" w:cstheme="minorHAnsi"/>
          <w:b/>
        </w:rPr>
        <w:t xml:space="preserve"> </w:t>
      </w:r>
      <w:r w:rsidR="0069088D" w:rsidRPr="00566918">
        <w:rPr>
          <w:rFonts w:asciiTheme="minorHAnsi" w:eastAsia="Calibri" w:hAnsiTheme="minorHAnsi" w:cstheme="minorHAnsi"/>
          <w:b/>
        </w:rPr>
        <w:t>Types of absences</w:t>
      </w:r>
      <w:bookmarkEnd w:id="18"/>
      <w:r w:rsidR="0069088D" w:rsidRPr="00566918">
        <w:rPr>
          <w:rFonts w:asciiTheme="minorHAnsi" w:eastAsia="Calibri" w:hAnsiTheme="minorHAnsi" w:cstheme="minorHAnsi"/>
        </w:rPr>
        <w:t xml:space="preserve"> </w:t>
      </w:r>
    </w:p>
    <w:p w14:paraId="5D2CD489" w14:textId="77777777" w:rsidR="00810449"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Every instance of absence has to be classified by the school (not by parents) as either authorised or unauthorised. All reasons for absences are fully investigated and if no reason is given, the absence will be recorded as unauthorised. </w:t>
      </w:r>
    </w:p>
    <w:p w14:paraId="1BE264DD" w14:textId="2B0F4F83" w:rsidR="00601218"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b/>
          <w:u w:val="single"/>
        </w:rPr>
        <w:t>Authorised absences</w:t>
      </w:r>
      <w:r w:rsidRPr="00566918">
        <w:rPr>
          <w:rFonts w:asciiTheme="minorHAnsi" w:eastAsia="Calibri" w:hAnsiTheme="minorHAnsi" w:cstheme="minorHAnsi"/>
          <w:u w:val="single"/>
        </w:rPr>
        <w:t xml:space="preserve"> (approved absences</w:t>
      </w:r>
      <w:r w:rsidR="00A43366" w:rsidRPr="00566918">
        <w:rPr>
          <w:rFonts w:asciiTheme="minorHAnsi" w:eastAsia="Calibri" w:hAnsiTheme="minorHAnsi" w:cstheme="minorHAnsi"/>
        </w:rPr>
        <w:t>) -</w:t>
      </w:r>
      <w:r w:rsidRPr="00566918">
        <w:rPr>
          <w:rFonts w:asciiTheme="minorHAnsi" w:eastAsia="Calibri" w:hAnsiTheme="minorHAnsi" w:cstheme="minorHAnsi"/>
        </w:rPr>
        <w:t xml:space="preserve"> Authorised absences are mornings or afternoons away from school for a good reason, like illness, medical or dental appointments which unavoidably fall in school time. Absences due to illness/appointments need to be reported to the school via telephone/email/</w:t>
      </w:r>
      <w:r w:rsidRPr="00854AE4">
        <w:rPr>
          <w:rFonts w:asciiTheme="minorHAnsi" w:eastAsia="Calibri" w:hAnsiTheme="minorHAnsi" w:cstheme="minorHAnsi"/>
        </w:rPr>
        <w:t>MCAS no later than 9.30am on</w:t>
      </w:r>
      <w:r w:rsidRPr="00566918">
        <w:rPr>
          <w:rFonts w:asciiTheme="minorHAnsi" w:eastAsia="Calibri" w:hAnsiTheme="minorHAnsi" w:cstheme="minorHAnsi"/>
        </w:rPr>
        <w:t xml:space="preserve"> each day of absence.</w:t>
      </w:r>
    </w:p>
    <w:p w14:paraId="574424A3"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Illness</w:t>
      </w:r>
      <w:r w:rsidRPr="00566918">
        <w:rPr>
          <w:rFonts w:asciiTheme="minorHAnsi" w:eastAsia="Calibri" w:hAnsiTheme="minorHAnsi" w:cstheme="minorHAnsi"/>
        </w:rPr>
        <w:t xml:space="preserve">- In most cases, absences for illness reported following the school’s procedure will be authorised, unless there is a reason to believe that the illness is not genuine, or if there </w:t>
      </w:r>
      <w:proofErr w:type="gramStart"/>
      <w:r w:rsidRPr="00566918">
        <w:rPr>
          <w:rFonts w:asciiTheme="minorHAnsi" w:eastAsia="Calibri" w:hAnsiTheme="minorHAnsi" w:cstheme="minorHAnsi"/>
        </w:rPr>
        <w:t>is</w:t>
      </w:r>
      <w:proofErr w:type="gramEnd"/>
      <w:r w:rsidRPr="00566918">
        <w:rPr>
          <w:rFonts w:asciiTheme="minorHAnsi" w:eastAsia="Calibri" w:hAnsiTheme="minorHAnsi" w:cstheme="minorHAnsi"/>
        </w:rPr>
        <w:t xml:space="preserve"> persistent sickness absences that are affecting a child’s attendance and education. In these cases, the school reserves the right to request supporting medical evidence for the period of illness. This can be in the form of a medical appointment card or a prescription issued on the day of absence. Only in rare </w:t>
      </w:r>
      <w:r w:rsidR="00810449" w:rsidRPr="00566918">
        <w:rPr>
          <w:rFonts w:asciiTheme="minorHAnsi" w:eastAsia="Calibri" w:hAnsiTheme="minorHAnsi" w:cstheme="minorHAnsi"/>
        </w:rPr>
        <w:t xml:space="preserve">cases </w:t>
      </w:r>
      <w:r w:rsidRPr="00566918">
        <w:rPr>
          <w:rFonts w:asciiTheme="minorHAnsi" w:eastAsia="Calibri" w:hAnsiTheme="minorHAnsi" w:cstheme="minorHAnsi"/>
        </w:rPr>
        <w:t xml:space="preserve">will the school request a letter from a GP or medical practitioner. </w:t>
      </w:r>
    </w:p>
    <w:p w14:paraId="6C3E5D73"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Absences due to illness which have not been reported to the school by the Parent/Carer on the first day of absence may not be authorised and will be recorded as an unauthorised absence. The reporting of absence due to illness remains the responsibility of the Parent/Carer. </w:t>
      </w:r>
    </w:p>
    <w:p w14:paraId="2F93F59F"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It is school policy that where a child has been sent home from school or absent due to vomiting or diarrhoea, they must not return to school until 48 hours after the last episode to reduce the risk of infection to other children and adults at the school. </w:t>
      </w:r>
    </w:p>
    <w:p w14:paraId="5A429D84" w14:textId="77777777" w:rsidR="0069088D" w:rsidRPr="00566918" w:rsidRDefault="0069088D" w:rsidP="00894B62">
      <w:pPr>
        <w:spacing w:after="160" w:line="259" w:lineRule="auto"/>
        <w:jc w:val="both"/>
        <w:rPr>
          <w:rFonts w:asciiTheme="minorHAnsi" w:eastAsia="Calibri" w:hAnsiTheme="minorHAnsi" w:cstheme="minorHAnsi"/>
          <w:b/>
          <w:highlight w:val="yellow"/>
        </w:rPr>
      </w:pPr>
      <w:r w:rsidRPr="00566918">
        <w:rPr>
          <w:rFonts w:asciiTheme="minorHAnsi" w:eastAsia="Calibri" w:hAnsiTheme="minorHAnsi" w:cstheme="minorHAnsi"/>
          <w:u w:val="single"/>
        </w:rPr>
        <w:t>Medical/Dental Appointments</w:t>
      </w:r>
      <w:r w:rsidRPr="00566918">
        <w:rPr>
          <w:rFonts w:asciiTheme="minorHAnsi" w:eastAsia="Calibri" w:hAnsiTheme="minorHAnsi" w:cstheme="minorHAnsi"/>
        </w:rPr>
        <w:t xml:space="preserve">- Wherever possible, medical and dental appointments should be made out of school time. Where appointments during school time are unavoidable, the absences may be authorised providing that we are informed of the absences following the school’s procedure. </w:t>
      </w:r>
    </w:p>
    <w:p w14:paraId="48A1B91A"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The child should be absent for as short a period of time as possible. All absences for medical or dental appointments must be supported by providing the school office with sight of or a copy of the appointment card or letter – only then will be absence be authorised. </w:t>
      </w:r>
    </w:p>
    <w:p w14:paraId="7F4706B7"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Exclusion</w:t>
      </w:r>
      <w:r w:rsidRPr="00566918">
        <w:rPr>
          <w:rFonts w:asciiTheme="minorHAnsi" w:eastAsia="Calibri" w:hAnsiTheme="minorHAnsi" w:cstheme="minorHAnsi"/>
        </w:rPr>
        <w:t xml:space="preserve">- When a child is excluded from attending school for a fixed period of time, this is counted as authorised absence. </w:t>
      </w:r>
    </w:p>
    <w:p w14:paraId="62D98660"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Religious Observance</w:t>
      </w:r>
      <w:r w:rsidRPr="00566918">
        <w:rPr>
          <w:rFonts w:asciiTheme="minorHAnsi" w:eastAsia="Calibri" w:hAnsiTheme="minorHAnsi" w:cstheme="minorHAnsi"/>
        </w:rPr>
        <w:t xml:space="preserve">- Aquila acknowledges the multi-faith nature of school communities and recognises that on some occasions, religious festivals may fall outside of school holidays or weekends and this necessitates a consideration of authorised absence for religious observance. One day will be granted as authorised absence for religious observance </w:t>
      </w:r>
      <w:r w:rsidRPr="00FA78F3">
        <w:rPr>
          <w:rFonts w:asciiTheme="minorHAnsi" w:eastAsia="Calibri" w:hAnsiTheme="minorHAnsi" w:cstheme="minorHAnsi"/>
        </w:rPr>
        <w:t>of festivals such as Eid, and any additional days taken may be recorded in the register as unauthorised absence. The school must still be notified of the absence by 9.30am on these occasions.</w:t>
      </w:r>
      <w:r w:rsidRPr="00566918">
        <w:rPr>
          <w:rFonts w:asciiTheme="minorHAnsi" w:eastAsia="Calibri" w:hAnsiTheme="minorHAnsi" w:cstheme="minorHAnsi"/>
        </w:rPr>
        <w:t xml:space="preserve"> </w:t>
      </w:r>
    </w:p>
    <w:p w14:paraId="4E05004B" w14:textId="7EF3BB6F" w:rsidR="0069088D" w:rsidRPr="001E48DD"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Exceptional Circumstances</w:t>
      </w:r>
      <w:r w:rsidRPr="00566918">
        <w:rPr>
          <w:rFonts w:asciiTheme="minorHAnsi" w:eastAsia="Calibri" w:hAnsiTheme="minorHAnsi" w:cstheme="minorHAnsi"/>
        </w:rPr>
        <w:t xml:space="preserve">- Only the Head Teacher can approve absences from school classed as Exceptional Circumstances. Examples of such absences may include </w:t>
      </w:r>
      <w:proofErr w:type="gramStart"/>
      <w:r w:rsidRPr="00566918">
        <w:rPr>
          <w:rFonts w:asciiTheme="minorHAnsi" w:eastAsia="Calibri" w:hAnsiTheme="minorHAnsi" w:cstheme="minorHAnsi"/>
        </w:rPr>
        <w:t>a family bereavement</w:t>
      </w:r>
      <w:r w:rsidR="001413BC">
        <w:rPr>
          <w:rFonts w:asciiTheme="minorHAnsi" w:eastAsia="Calibri" w:hAnsiTheme="minorHAnsi" w:cstheme="minorHAnsi"/>
        </w:rPr>
        <w:t xml:space="preserve"> </w:t>
      </w:r>
      <w:r w:rsidR="00601218" w:rsidRPr="00566918">
        <w:rPr>
          <w:rFonts w:asciiTheme="minorHAnsi" w:eastAsia="Calibri" w:hAnsiTheme="minorHAnsi" w:cstheme="minorHAnsi"/>
        </w:rPr>
        <w:t>and service personnel</w:t>
      </w:r>
      <w:proofErr w:type="gramEnd"/>
      <w:r w:rsidR="00601218" w:rsidRPr="00566918">
        <w:rPr>
          <w:rFonts w:asciiTheme="minorHAnsi" w:eastAsia="Calibri" w:hAnsiTheme="minorHAnsi" w:cstheme="minorHAnsi"/>
        </w:rPr>
        <w:t xml:space="preserve"> returning from a deployment</w:t>
      </w:r>
      <w:r w:rsidR="00EE1ECA" w:rsidRPr="00566918">
        <w:rPr>
          <w:rFonts w:asciiTheme="minorHAnsi" w:eastAsia="Calibri" w:hAnsiTheme="minorHAnsi" w:cstheme="minorHAnsi"/>
        </w:rPr>
        <w:t xml:space="preserve"> where leave will not fall in a school holida</w:t>
      </w:r>
      <w:r w:rsidR="00EE2ADD">
        <w:rPr>
          <w:rFonts w:asciiTheme="minorHAnsi" w:eastAsia="Calibri" w:hAnsiTheme="minorHAnsi" w:cstheme="minorHAnsi"/>
        </w:rPr>
        <w:t>y. T</w:t>
      </w:r>
      <w:r w:rsidR="00D4769E" w:rsidRPr="00566918">
        <w:rPr>
          <w:rFonts w:asciiTheme="minorHAnsi" w:eastAsia="Calibri" w:hAnsiTheme="minorHAnsi" w:cstheme="minorHAnsi"/>
        </w:rPr>
        <w:t xml:space="preserve">here is no automatic right to take a holiday in term time. </w:t>
      </w:r>
      <w:r w:rsidR="00D4769E" w:rsidRPr="00566918">
        <w:rPr>
          <w:rFonts w:asciiTheme="minorHAnsi" w:eastAsia="Calibri" w:hAnsiTheme="minorHAnsi" w:cstheme="minorHAnsi"/>
        </w:rPr>
        <w:lastRenderedPageBreak/>
        <w:t>Schools will never authorise holidays which fall in SATs week or at the start of a new academic year, as research shows poor attendance in the first key days of a new year are closely linked to persistent absence through the year.</w:t>
      </w:r>
      <w:r w:rsidR="00EE2ADD">
        <w:rPr>
          <w:rFonts w:asciiTheme="minorHAnsi" w:eastAsia="Calibri" w:hAnsiTheme="minorHAnsi" w:cstheme="minorHAnsi"/>
        </w:rPr>
        <w:t xml:space="preserve"> </w:t>
      </w:r>
      <w:r w:rsidR="00EE2ADD" w:rsidRPr="001E48DD">
        <w:rPr>
          <w:rFonts w:asciiTheme="minorHAnsi" w:eastAsia="Calibri" w:hAnsiTheme="minorHAnsi" w:cstheme="minorHAnsi"/>
        </w:rPr>
        <w:t>The DfE does not consider a need or desire for a holiday or other absence for the purpose of leisure or recreation to be an exceptional circumstance</w:t>
      </w:r>
    </w:p>
    <w:p w14:paraId="30E91AE8" w14:textId="05783491" w:rsidR="00D4769E" w:rsidRPr="00566918" w:rsidRDefault="001413BC" w:rsidP="00894B62">
      <w:p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F</w:t>
      </w:r>
      <w:r w:rsidR="0069088D" w:rsidRPr="001E48DD">
        <w:rPr>
          <w:rFonts w:asciiTheme="minorHAnsi" w:eastAsia="Calibri" w:hAnsiTheme="minorHAnsi" w:cstheme="minorHAnsi"/>
        </w:rPr>
        <w:t>or an absence to be recorded as Exceptional Circumst</w:t>
      </w:r>
      <w:r w:rsidRPr="001E48DD">
        <w:rPr>
          <w:rFonts w:asciiTheme="minorHAnsi" w:eastAsia="Calibri" w:hAnsiTheme="minorHAnsi" w:cstheme="minorHAnsi"/>
        </w:rPr>
        <w:t xml:space="preserve">ances, it must be requested in writing in advance by a parent the child normally lives with. Parents must write to the Headteacher </w:t>
      </w:r>
      <w:r w:rsidR="0069088D" w:rsidRPr="001E48DD">
        <w:rPr>
          <w:rFonts w:asciiTheme="minorHAnsi" w:eastAsia="Calibri" w:hAnsiTheme="minorHAnsi" w:cstheme="minorHAnsi"/>
        </w:rPr>
        <w:t>outlining the fol</w:t>
      </w:r>
      <w:r w:rsidR="0069088D" w:rsidRPr="00566918">
        <w:rPr>
          <w:rFonts w:asciiTheme="minorHAnsi" w:eastAsia="Calibri" w:hAnsiTheme="minorHAnsi" w:cstheme="minorHAnsi"/>
        </w:rPr>
        <w:t xml:space="preserve">lowing: - </w:t>
      </w:r>
    </w:p>
    <w:p w14:paraId="79BA1211" w14:textId="77777777" w:rsidR="00AC253D" w:rsidRPr="00566918" w:rsidRDefault="0069088D" w:rsidP="00894B62">
      <w:pPr>
        <w:numPr>
          <w:ilvl w:val="0"/>
          <w:numId w:val="31"/>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The reason their child will be absent from school during term-time and why it should be classed </w:t>
      </w:r>
      <w:r w:rsidR="00D4769E" w:rsidRPr="00566918">
        <w:rPr>
          <w:rFonts w:asciiTheme="minorHAnsi" w:eastAsia="Calibri" w:hAnsiTheme="minorHAnsi" w:cstheme="minorHAnsi"/>
        </w:rPr>
        <w:t xml:space="preserve">as Exceptional Circumstances. </w:t>
      </w:r>
    </w:p>
    <w:p w14:paraId="72540391" w14:textId="77777777" w:rsidR="0069088D" w:rsidRPr="00566918" w:rsidRDefault="0069088D" w:rsidP="00894B62">
      <w:pPr>
        <w:numPr>
          <w:ilvl w:val="0"/>
          <w:numId w:val="31"/>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Why the absence is unavo</w:t>
      </w:r>
      <w:r w:rsidR="00D4769E" w:rsidRPr="00566918">
        <w:rPr>
          <w:rFonts w:asciiTheme="minorHAnsi" w:eastAsia="Calibri" w:hAnsiTheme="minorHAnsi" w:cstheme="minorHAnsi"/>
        </w:rPr>
        <w:t xml:space="preserve">idable </w:t>
      </w:r>
    </w:p>
    <w:p w14:paraId="1C19D960" w14:textId="77777777" w:rsidR="0069088D" w:rsidRPr="00566918" w:rsidRDefault="0069088D" w:rsidP="00894B62">
      <w:pPr>
        <w:numPr>
          <w:ilvl w:val="0"/>
          <w:numId w:val="31"/>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The dates of the intended absence and the reason </w:t>
      </w:r>
    </w:p>
    <w:p w14:paraId="26B4E98E" w14:textId="77777777" w:rsidR="00AC253D" w:rsidRPr="00566918" w:rsidRDefault="00AC253D" w:rsidP="00894B62">
      <w:pPr>
        <w:spacing w:after="160" w:line="259" w:lineRule="auto"/>
        <w:ind w:left="720"/>
        <w:contextualSpacing/>
        <w:jc w:val="both"/>
        <w:rPr>
          <w:rFonts w:asciiTheme="minorHAnsi" w:eastAsia="Calibri" w:hAnsiTheme="minorHAnsi" w:cstheme="minorHAnsi"/>
        </w:rPr>
      </w:pPr>
    </w:p>
    <w:p w14:paraId="0570B07A"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The Head Teacher will then review the request, taking into account: -</w:t>
      </w:r>
    </w:p>
    <w:p w14:paraId="4F2EDB29" w14:textId="77777777" w:rsidR="0069088D" w:rsidRPr="00566918" w:rsidRDefault="0069088D" w:rsidP="00894B62">
      <w:pPr>
        <w:numPr>
          <w:ilvl w:val="0"/>
          <w:numId w:val="32"/>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The circumstances of the request and purpose of the absence the length of the proposed leave – </w:t>
      </w:r>
    </w:p>
    <w:p w14:paraId="539A9F7E" w14:textId="5321F235" w:rsidR="0069088D" w:rsidRPr="00566918" w:rsidRDefault="0069088D" w:rsidP="00894B62">
      <w:pPr>
        <w:numPr>
          <w:ilvl w:val="0"/>
          <w:numId w:val="32"/>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The child’s current and previous attendance record – </w:t>
      </w:r>
      <w:r w:rsidR="004A0CFE" w:rsidRPr="00566918">
        <w:rPr>
          <w:rFonts w:asciiTheme="minorHAnsi" w:eastAsia="Calibri" w:hAnsiTheme="minorHAnsi" w:cstheme="minorHAnsi"/>
        </w:rPr>
        <w:t>No holiday will be authorised if the proposed leave will take the pupil’s absence to 10%</w:t>
      </w:r>
      <w:r w:rsidR="00CC253B" w:rsidRPr="00566918">
        <w:rPr>
          <w:rFonts w:asciiTheme="minorHAnsi" w:eastAsia="Calibri" w:hAnsiTheme="minorHAnsi" w:cstheme="minorHAnsi"/>
        </w:rPr>
        <w:t xml:space="preserve"> 19 days off for any reason</w:t>
      </w:r>
      <w:r w:rsidR="004A0CFE" w:rsidRPr="00566918">
        <w:rPr>
          <w:rFonts w:asciiTheme="minorHAnsi" w:eastAsia="Calibri" w:hAnsiTheme="minorHAnsi" w:cstheme="minorHAnsi"/>
        </w:rPr>
        <w:t xml:space="preserve"> (i.e. persistent absence)</w:t>
      </w:r>
    </w:p>
    <w:p w14:paraId="6DE57851" w14:textId="77777777" w:rsidR="0069088D" w:rsidRPr="00566918" w:rsidRDefault="0069088D" w:rsidP="00894B62">
      <w:pPr>
        <w:numPr>
          <w:ilvl w:val="0"/>
          <w:numId w:val="32"/>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Their ability to catch up on missed schooling. – </w:t>
      </w:r>
    </w:p>
    <w:p w14:paraId="1745A993" w14:textId="77777777" w:rsidR="0069088D" w:rsidRPr="00566918" w:rsidRDefault="0069088D" w:rsidP="00894B62">
      <w:pPr>
        <w:numPr>
          <w:ilvl w:val="0"/>
          <w:numId w:val="32"/>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Proximity to SATs tests or other school exams – </w:t>
      </w:r>
    </w:p>
    <w:p w14:paraId="6687207A" w14:textId="77777777" w:rsidR="0069088D" w:rsidRPr="00566918" w:rsidRDefault="0069088D" w:rsidP="00894B62">
      <w:pPr>
        <w:numPr>
          <w:ilvl w:val="0"/>
          <w:numId w:val="32"/>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The child’s educational needs and general welfare –</w:t>
      </w:r>
    </w:p>
    <w:p w14:paraId="68F5CB60" w14:textId="77777777" w:rsidR="0069088D" w:rsidRPr="00566918" w:rsidRDefault="0069088D" w:rsidP="00894B62">
      <w:pPr>
        <w:numPr>
          <w:ilvl w:val="0"/>
          <w:numId w:val="32"/>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Previous term-time holiday / absences due to Exceptional Circumstances taken in the curre</w:t>
      </w:r>
      <w:r w:rsidR="004A0CFE" w:rsidRPr="00566918">
        <w:rPr>
          <w:rFonts w:asciiTheme="minorHAnsi" w:eastAsia="Calibri" w:hAnsiTheme="minorHAnsi" w:cstheme="minorHAnsi"/>
        </w:rPr>
        <w:t>nt and previous academic years.</w:t>
      </w:r>
    </w:p>
    <w:p w14:paraId="388800A9" w14:textId="6DB770C6" w:rsidR="0069088D" w:rsidRPr="001E48DD"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Only the school can approve or decline a request and make the decision as to whether the absence be authorised. Retrospective requests will not be considered and the absence will be recorded as unauthorised. If permission for the absence is not given and the child is still absent, it will be recorded as unauthorised and a Penalty Notice may be requested from Kent County Council</w:t>
      </w:r>
      <w:r w:rsidRPr="001E48DD">
        <w:rPr>
          <w:rFonts w:asciiTheme="minorHAnsi" w:eastAsia="Calibri" w:hAnsiTheme="minorHAnsi" w:cstheme="minorHAnsi"/>
        </w:rPr>
        <w:t xml:space="preserve">. </w:t>
      </w:r>
      <w:r w:rsidRPr="001E48DD">
        <w:rPr>
          <w:color w:val="FF0000"/>
        </w:rPr>
        <w:t xml:space="preserve"> </w:t>
      </w:r>
      <w:r w:rsidR="00CB7D01" w:rsidRPr="001E48DD">
        <w:t>(See Kent County Council Penalty Notice Code of Conduct)</w:t>
      </w:r>
    </w:p>
    <w:p w14:paraId="68C472CE" w14:textId="6447C887" w:rsidR="001413BC" w:rsidRPr="001E48DD" w:rsidRDefault="001413BC" w:rsidP="00894B62">
      <w:pPr>
        <w:spacing w:after="160" w:line="259" w:lineRule="auto"/>
        <w:jc w:val="both"/>
        <w:rPr>
          <w:rFonts w:asciiTheme="minorHAnsi" w:eastAsia="Calibri" w:hAnsiTheme="minorHAnsi" w:cstheme="minorHAnsi"/>
        </w:rPr>
      </w:pPr>
      <w:r w:rsidRPr="001E48DD">
        <w:rPr>
          <w:rFonts w:asciiTheme="minorHAnsi" w:eastAsia="Calibri" w:hAnsiTheme="minorHAnsi" w:cstheme="minorHAnsi"/>
          <w:u w:val="single"/>
        </w:rPr>
        <w:t>Leave of absence</w:t>
      </w:r>
      <w:r w:rsidR="00A43366" w:rsidRPr="001E48DD">
        <w:rPr>
          <w:rFonts w:asciiTheme="minorHAnsi" w:eastAsia="Calibri" w:hAnsiTheme="minorHAnsi" w:cstheme="minorHAnsi"/>
          <w:u w:val="single"/>
        </w:rPr>
        <w:t>: -</w:t>
      </w:r>
      <w:r w:rsidRPr="001E48DD">
        <w:rPr>
          <w:rFonts w:asciiTheme="minorHAnsi" w:eastAsia="Calibri" w:hAnsiTheme="minorHAnsi" w:cstheme="minorHAnsi"/>
        </w:rPr>
        <w:t xml:space="preserve"> All schools can grant leave of absence when a pupil </w:t>
      </w:r>
      <w:r w:rsidR="00FA78F3" w:rsidRPr="001E48DD">
        <w:rPr>
          <w:rFonts w:asciiTheme="minorHAnsi" w:eastAsia="Calibri" w:hAnsiTheme="minorHAnsi" w:cstheme="minorHAnsi"/>
        </w:rPr>
        <w:t xml:space="preserve">needs to be absent with permission. There are very specific circumstances laid out in regulation 11 of the School Attendance (Pupil Registration) (England) Regulations 2024. These </w:t>
      </w:r>
      <w:proofErr w:type="gramStart"/>
      <w:r w:rsidR="00FA78F3" w:rsidRPr="001E48DD">
        <w:rPr>
          <w:rFonts w:asciiTheme="minorHAnsi" w:eastAsia="Calibri" w:hAnsiTheme="minorHAnsi" w:cstheme="minorHAnsi"/>
        </w:rPr>
        <w:t>are:-</w:t>
      </w:r>
      <w:proofErr w:type="gramEnd"/>
    </w:p>
    <w:p w14:paraId="0D1EDDC3" w14:textId="040A5A57" w:rsidR="00FA78F3" w:rsidRPr="001E48DD"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Taking part in regulated performance or employment abroad. This must be in line with a licence issued by a local authority or Justice of the Peace of body of persons approved (BOPA)</w:t>
      </w:r>
    </w:p>
    <w:p w14:paraId="22101F76" w14:textId="1C38657E" w:rsidR="00FA78F3" w:rsidRPr="001E48DD"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Attending an interview</w:t>
      </w:r>
    </w:p>
    <w:p w14:paraId="3A9A5ADB" w14:textId="09C3B165" w:rsidR="00FA78F3" w:rsidRPr="001E48DD"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Study leave (does not apply to Aquila schools)</w:t>
      </w:r>
    </w:p>
    <w:p w14:paraId="2588422E" w14:textId="77777777" w:rsidR="00CB7D01" w:rsidRPr="001E48DD" w:rsidRDefault="00FA78F3" w:rsidP="004401B0">
      <w:pPr>
        <w:pStyle w:val="ListParagraph"/>
        <w:numPr>
          <w:ilvl w:val="0"/>
          <w:numId w:val="40"/>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 xml:space="preserve">A temporary, time limited part-time timetable. This must be agreed by the school and the parent the child normally lives with. It is used in exceptional circumstances, with agreed dates and times when the pupil will attend school. </w:t>
      </w:r>
      <w:r w:rsidRPr="001E48DD">
        <w:rPr>
          <w:color w:val="FF0000"/>
        </w:rPr>
        <w:t xml:space="preserve"> </w:t>
      </w:r>
      <w:r w:rsidRPr="001E48DD">
        <w:t>(See DfE guidance paragraphs 223–225 on part-time timetables</w:t>
      </w:r>
      <w:r w:rsidR="00CB7D01" w:rsidRPr="001E48DD">
        <w:t xml:space="preserve">) </w:t>
      </w:r>
    </w:p>
    <w:p w14:paraId="223EA2AE" w14:textId="08BF14A9" w:rsidR="001413BC" w:rsidRPr="001E48DD" w:rsidRDefault="00FA78F3" w:rsidP="004401B0">
      <w:pPr>
        <w:pStyle w:val="ListParagraph"/>
        <w:numPr>
          <w:ilvl w:val="0"/>
          <w:numId w:val="40"/>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u w:val="single"/>
        </w:rPr>
        <w:t xml:space="preserve">Education off site. </w:t>
      </w:r>
      <w:r w:rsidRPr="001E48DD">
        <w:rPr>
          <w:rFonts w:asciiTheme="minorHAnsi" w:eastAsia="Calibri" w:hAnsiTheme="minorHAnsi" w:cstheme="minorHAnsi"/>
        </w:rPr>
        <w:t xml:space="preserve">The school can allow pupils to be absent for the following </w:t>
      </w:r>
      <w:proofErr w:type="gramStart"/>
      <w:r w:rsidRPr="001E48DD">
        <w:rPr>
          <w:rFonts w:asciiTheme="minorHAnsi" w:eastAsia="Calibri" w:hAnsiTheme="minorHAnsi" w:cstheme="minorHAnsi"/>
        </w:rPr>
        <w:t>re</w:t>
      </w:r>
      <w:r w:rsidR="00F02D39" w:rsidRPr="001E48DD">
        <w:rPr>
          <w:rFonts w:asciiTheme="minorHAnsi" w:eastAsia="Calibri" w:hAnsiTheme="minorHAnsi" w:cstheme="minorHAnsi"/>
        </w:rPr>
        <w:t>asons;-</w:t>
      </w:r>
      <w:proofErr w:type="gramEnd"/>
    </w:p>
    <w:p w14:paraId="284BEBC6" w14:textId="0D11DDE8" w:rsidR="00F02D39" w:rsidRPr="001E48DD"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To attend an offsite approved educational activity</w:t>
      </w:r>
    </w:p>
    <w:p w14:paraId="017ACACD" w14:textId="63DDE4BF" w:rsidR="00F02D39" w:rsidRPr="001E48DD"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For pupils who are dual registered to attend their other school</w:t>
      </w:r>
    </w:p>
    <w:p w14:paraId="529D5099" w14:textId="3C7A89B3" w:rsidR="00F02D39" w:rsidRPr="001E48DD"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To attend provision arranged by the local authority e.g. alternative provision or as part of an EHCP</w:t>
      </w:r>
    </w:p>
    <w:p w14:paraId="44015D56" w14:textId="65A82243" w:rsidR="00F02D39" w:rsidRPr="001E48DD"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To participate in an approved sporting activity</w:t>
      </w:r>
    </w:p>
    <w:p w14:paraId="7E37630A" w14:textId="7D0DEFDD" w:rsidR="00F02D39" w:rsidRPr="001E48DD"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1E48DD">
        <w:rPr>
          <w:rFonts w:asciiTheme="minorHAnsi" w:eastAsia="Calibri" w:hAnsiTheme="minorHAnsi" w:cstheme="minorHAnsi"/>
        </w:rPr>
        <w:t>To attend a visit or trip arranged by the school</w:t>
      </w:r>
    </w:p>
    <w:p w14:paraId="1AB7EEDE" w14:textId="77777777" w:rsidR="00F02D39" w:rsidRPr="001E48DD" w:rsidRDefault="00F02D39" w:rsidP="00F02D39">
      <w:pPr>
        <w:pStyle w:val="ListParagraph"/>
        <w:spacing w:after="160" w:line="259" w:lineRule="auto"/>
        <w:jc w:val="both"/>
        <w:rPr>
          <w:rFonts w:asciiTheme="minorHAnsi" w:eastAsia="Calibri" w:hAnsiTheme="minorHAnsi" w:cstheme="minorHAnsi"/>
        </w:rPr>
      </w:pPr>
    </w:p>
    <w:p w14:paraId="548E249E" w14:textId="77777777" w:rsidR="00601218" w:rsidRPr="001E48DD" w:rsidRDefault="0069088D" w:rsidP="00894B62">
      <w:pPr>
        <w:spacing w:after="160" w:line="259" w:lineRule="auto"/>
        <w:jc w:val="both"/>
        <w:rPr>
          <w:rFonts w:asciiTheme="minorHAnsi" w:eastAsia="Calibri" w:hAnsiTheme="minorHAnsi" w:cstheme="minorHAnsi"/>
          <w:u w:val="single"/>
        </w:rPr>
      </w:pPr>
      <w:r w:rsidRPr="001E48DD">
        <w:rPr>
          <w:rFonts w:asciiTheme="minorHAnsi" w:eastAsia="Calibri" w:hAnsiTheme="minorHAnsi" w:cstheme="minorHAnsi"/>
          <w:b/>
          <w:u w:val="single"/>
        </w:rPr>
        <w:t>Unauthorised Absences</w:t>
      </w:r>
      <w:r w:rsidRPr="001E48DD">
        <w:rPr>
          <w:rFonts w:asciiTheme="minorHAnsi" w:eastAsia="Calibri" w:hAnsiTheme="minorHAnsi" w:cstheme="minorHAnsi"/>
        </w:rPr>
        <w:t xml:space="preserve"> </w:t>
      </w:r>
    </w:p>
    <w:p w14:paraId="6C1F9757" w14:textId="775FADAF" w:rsidR="0069088D" w:rsidRPr="00566918" w:rsidRDefault="0069088D" w:rsidP="00894B62">
      <w:pPr>
        <w:spacing w:after="160" w:line="259" w:lineRule="auto"/>
        <w:jc w:val="both"/>
        <w:rPr>
          <w:rFonts w:asciiTheme="minorHAnsi" w:eastAsia="Calibri" w:hAnsiTheme="minorHAnsi" w:cstheme="minorHAnsi"/>
        </w:rPr>
      </w:pPr>
      <w:r w:rsidRPr="001E48DD">
        <w:rPr>
          <w:rFonts w:asciiTheme="minorHAnsi" w:eastAsia="Calibri" w:hAnsiTheme="minorHAnsi" w:cstheme="minorHAnsi"/>
          <w:u w:val="single"/>
        </w:rPr>
        <w:lastRenderedPageBreak/>
        <w:t>Holidays during term time</w:t>
      </w:r>
      <w:r w:rsidRPr="001E48DD">
        <w:rPr>
          <w:rFonts w:asciiTheme="minorHAnsi" w:eastAsia="Calibri" w:hAnsiTheme="minorHAnsi" w:cstheme="minorHAnsi"/>
        </w:rPr>
        <w:t xml:space="preserve">- Absences due to family holidays which have not been designated by the Head Teacher as ‘Exceptional Circumstances’ will be recorded in the register as unauthorised. Requests for holidays during term time need to be submitted via email to the school as detailed above (see ‘exceptional circumstances’). All requests for holidays during term time will be responded to in writing by the school giving details of whether or not a Penalty Notice will be issued for the absence. </w:t>
      </w:r>
      <w:r w:rsidR="00A96931" w:rsidRPr="001E48DD">
        <w:rPr>
          <w:rFonts w:asciiTheme="minorHAnsi" w:eastAsia="Calibri" w:hAnsiTheme="minorHAnsi" w:cstheme="minorHAnsi"/>
        </w:rPr>
        <w:t>The DfE does not consider a need or desire for a holiday in term time to be an exceptional circumstance</w:t>
      </w:r>
      <w:r>
        <w:rPr>
          <w:color w:val="FF0000"/>
        </w:rPr>
        <w:t xml:space="preserve"> </w:t>
      </w:r>
    </w:p>
    <w:p w14:paraId="12FDCB8F"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Absences for unsatisfactory reasons-</w:t>
      </w:r>
      <w:r w:rsidRPr="00566918">
        <w:rPr>
          <w:rFonts w:asciiTheme="minorHAnsi" w:eastAsia="Calibri" w:hAnsiTheme="minorHAnsi" w:cstheme="minorHAnsi"/>
        </w:rPr>
        <w:t xml:space="preserve"> These absences will be recorded as unauthorised: - </w:t>
      </w:r>
    </w:p>
    <w:p w14:paraId="2D76F69B" w14:textId="77777777" w:rsidR="0069088D" w:rsidRPr="00566918" w:rsidRDefault="0069088D"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A child or family member’s birthday – </w:t>
      </w:r>
    </w:p>
    <w:p w14:paraId="47DF60FD" w14:textId="77777777" w:rsidR="0069088D" w:rsidRPr="00566918" w:rsidRDefault="0069088D"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Attending a wedding or other celebration – </w:t>
      </w:r>
    </w:p>
    <w:p w14:paraId="5F98AB17" w14:textId="77777777" w:rsidR="0069088D" w:rsidRPr="00566918" w:rsidRDefault="0069088D"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Closure of a sibling’s school or class (for example because of strike action) –</w:t>
      </w:r>
    </w:p>
    <w:p w14:paraId="7EE881BF" w14:textId="77777777" w:rsidR="0069088D" w:rsidRPr="00566918" w:rsidRDefault="0069088D"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Illness where the child is considered well enough to attend school –</w:t>
      </w:r>
    </w:p>
    <w:p w14:paraId="38C667E9" w14:textId="77777777" w:rsidR="0069088D" w:rsidRPr="00566918" w:rsidRDefault="0069088D"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 Unable to get up in the morning – </w:t>
      </w:r>
    </w:p>
    <w:p w14:paraId="2E8D224C" w14:textId="4030BAD5" w:rsidR="0069088D" w:rsidRPr="00A53ECA" w:rsidRDefault="0069088D" w:rsidP="00894B62">
      <w:pPr>
        <w:numPr>
          <w:ilvl w:val="0"/>
          <w:numId w:val="33"/>
        </w:numPr>
        <w:spacing w:after="160" w:line="259" w:lineRule="auto"/>
        <w:contextualSpacing/>
        <w:jc w:val="both"/>
        <w:rPr>
          <w:rFonts w:asciiTheme="minorHAnsi" w:eastAsia="Calibri" w:hAnsiTheme="minorHAnsi" w:cstheme="minorHAnsi"/>
        </w:rPr>
      </w:pPr>
      <w:r w:rsidRPr="00A53ECA">
        <w:rPr>
          <w:rFonts w:asciiTheme="minorHAnsi" w:eastAsia="Calibri" w:hAnsiTheme="minorHAnsi" w:cstheme="minorHAnsi"/>
        </w:rPr>
        <w:t xml:space="preserve">Arriving to school late after registers close at </w:t>
      </w:r>
      <w:r w:rsidR="00A53ECA" w:rsidRPr="00A53ECA">
        <w:rPr>
          <w:rFonts w:asciiTheme="minorHAnsi" w:eastAsia="Calibri" w:hAnsiTheme="minorHAnsi" w:cstheme="minorHAnsi"/>
        </w:rPr>
        <w:t>8.55am</w:t>
      </w:r>
      <w:r w:rsidRPr="00A53ECA">
        <w:rPr>
          <w:rFonts w:asciiTheme="minorHAnsi" w:eastAsia="Calibri" w:hAnsiTheme="minorHAnsi" w:cstheme="minorHAnsi"/>
        </w:rPr>
        <w:t xml:space="preserve">. </w:t>
      </w:r>
    </w:p>
    <w:p w14:paraId="7769907A" w14:textId="77777777" w:rsidR="00601218" w:rsidRPr="00A53ECA" w:rsidRDefault="00601218" w:rsidP="00894B62">
      <w:pPr>
        <w:numPr>
          <w:ilvl w:val="0"/>
          <w:numId w:val="33"/>
        </w:numPr>
        <w:spacing w:after="160" w:line="259" w:lineRule="auto"/>
        <w:contextualSpacing/>
        <w:jc w:val="both"/>
        <w:rPr>
          <w:rFonts w:asciiTheme="minorHAnsi" w:eastAsia="Calibri" w:hAnsiTheme="minorHAnsi" w:cstheme="minorHAnsi"/>
        </w:rPr>
      </w:pPr>
      <w:r w:rsidRPr="00A53ECA">
        <w:rPr>
          <w:rFonts w:asciiTheme="minorHAnsi" w:eastAsia="Calibri" w:hAnsiTheme="minorHAnsi" w:cstheme="minorHAnsi"/>
        </w:rPr>
        <w:t xml:space="preserve"> A sibling is ill</w:t>
      </w:r>
    </w:p>
    <w:p w14:paraId="27D8947A" w14:textId="77777777" w:rsidR="00601218" w:rsidRPr="00566918" w:rsidRDefault="00601218"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 xml:space="preserve">Confusion over school dates </w:t>
      </w:r>
    </w:p>
    <w:p w14:paraId="3AC4E569" w14:textId="77777777" w:rsidR="00601218" w:rsidRPr="00566918" w:rsidRDefault="00601218" w:rsidP="00894B62">
      <w:pPr>
        <w:numPr>
          <w:ilvl w:val="0"/>
          <w:numId w:val="33"/>
        </w:numPr>
        <w:spacing w:after="160" w:line="259" w:lineRule="auto"/>
        <w:contextualSpacing/>
        <w:jc w:val="both"/>
        <w:rPr>
          <w:rFonts w:asciiTheme="minorHAnsi" w:eastAsia="Calibri" w:hAnsiTheme="minorHAnsi" w:cstheme="minorHAnsi"/>
        </w:rPr>
      </w:pPr>
      <w:r w:rsidRPr="00566918">
        <w:rPr>
          <w:rFonts w:asciiTheme="minorHAnsi" w:eastAsia="Calibri" w:hAnsiTheme="minorHAnsi" w:cstheme="minorHAnsi"/>
        </w:rPr>
        <w:t>Not having a complete school uniform</w:t>
      </w:r>
    </w:p>
    <w:p w14:paraId="2EA1C5DC" w14:textId="07E3D232" w:rsidR="00400269" w:rsidRDefault="00400269" w:rsidP="00894B62">
      <w:pPr>
        <w:spacing w:after="160" w:line="259" w:lineRule="auto"/>
        <w:jc w:val="both"/>
        <w:rPr>
          <w:rFonts w:asciiTheme="minorHAnsi" w:eastAsia="Calibri" w:hAnsiTheme="minorHAnsi" w:cstheme="minorHAnsi"/>
          <w:u w:val="single"/>
        </w:rPr>
      </w:pPr>
    </w:p>
    <w:p w14:paraId="0F306529" w14:textId="3ADF7371"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Penalty Notices</w:t>
      </w:r>
      <w:r w:rsidRPr="00566918">
        <w:rPr>
          <w:rFonts w:asciiTheme="minorHAnsi" w:eastAsia="Calibri" w:hAnsiTheme="minorHAnsi" w:cstheme="minorHAnsi"/>
        </w:rPr>
        <w:t xml:space="preserve"> Kent County Council may issue Penalty </w:t>
      </w:r>
      <w:r w:rsidR="00846996" w:rsidRPr="00566918">
        <w:rPr>
          <w:rFonts w:asciiTheme="minorHAnsi" w:eastAsia="Calibri" w:hAnsiTheme="minorHAnsi" w:cstheme="minorHAnsi"/>
        </w:rPr>
        <w:t>Notices where</w:t>
      </w:r>
      <w:r w:rsidR="0003660D">
        <w:rPr>
          <w:rFonts w:asciiTheme="minorHAnsi" w:eastAsia="Calibri" w:hAnsiTheme="minorHAnsi" w:cstheme="minorHAnsi"/>
        </w:rPr>
        <w:t xml:space="preserve"> a child has of 10 or more sessions (5</w:t>
      </w:r>
      <w:r w:rsidRPr="00566918">
        <w:rPr>
          <w:rFonts w:asciiTheme="minorHAnsi" w:eastAsia="Calibri" w:hAnsiTheme="minorHAnsi" w:cstheme="minorHAnsi"/>
        </w:rPr>
        <w:t xml:space="preserve"> or more days) of unauthorised absences. This includes absences due to lateness after the registers have closed, unauthorised absences due to non-reporting or illnesses where supporting medical evidence has been requested but not supplied.  </w:t>
      </w:r>
      <w:r w:rsidR="00A53ECA">
        <w:rPr>
          <w:rFonts w:asciiTheme="minorHAnsi" w:eastAsia="Calibri" w:hAnsiTheme="minorHAnsi" w:cstheme="minorHAnsi"/>
        </w:rPr>
        <w:t>St Laurence in Thanet CE Junior Academy</w:t>
      </w:r>
      <w:r w:rsidRPr="00566918">
        <w:rPr>
          <w:rFonts w:asciiTheme="minorHAnsi" w:eastAsia="Calibri" w:hAnsiTheme="minorHAnsi" w:cstheme="minorHAnsi"/>
        </w:rPr>
        <w:t xml:space="preserve"> may request that a Penalty Notice is issued to the parent/s for the absences. In requesting and issuing Penalty Notices, the school will follow Kent County Council’s Code of Conduct for Penalty Notices. More information on Penalty Notices can be found on the Kent County Council website. </w:t>
      </w:r>
      <w:r>
        <w:rPr>
          <w:color w:val="FF0000"/>
        </w:rPr>
        <w:t xml:space="preserve"> </w:t>
      </w:r>
    </w:p>
    <w:p w14:paraId="4EA5A05F" w14:textId="6697BA8B" w:rsidR="00AC253D" w:rsidRPr="00CB7D01"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u w:val="single"/>
        </w:rPr>
        <w:t>Lateness</w:t>
      </w:r>
      <w:r w:rsidRPr="00566918">
        <w:rPr>
          <w:rFonts w:asciiTheme="minorHAnsi" w:eastAsia="Calibri" w:hAnsiTheme="minorHAnsi" w:cstheme="minorHAnsi"/>
        </w:rPr>
        <w:t xml:space="preserve"> A pupil arriving late can seriously disrupt their own and others’ learning. Registers are taken in the classroom </w:t>
      </w:r>
      <w:r w:rsidRPr="00A53ECA">
        <w:rPr>
          <w:rFonts w:asciiTheme="minorHAnsi" w:eastAsia="Calibri" w:hAnsiTheme="minorHAnsi" w:cstheme="minorHAnsi"/>
        </w:rPr>
        <w:t>before 9.00am, children arriving after these times will be recorded as late and must report to the School Office to sign in. Registers close completely at 9.30am,</w:t>
      </w:r>
      <w:r w:rsidRPr="00566918">
        <w:rPr>
          <w:rFonts w:asciiTheme="minorHAnsi" w:eastAsia="Calibri" w:hAnsiTheme="minorHAnsi" w:cstheme="minorHAnsi"/>
        </w:rPr>
        <w:t xml:space="preserve"> children arriving after this time </w:t>
      </w:r>
      <w:r w:rsidR="00846996" w:rsidRPr="00566918">
        <w:rPr>
          <w:rFonts w:asciiTheme="minorHAnsi" w:eastAsia="Calibri" w:hAnsiTheme="minorHAnsi" w:cstheme="minorHAnsi"/>
        </w:rPr>
        <w:t>without good</w:t>
      </w:r>
      <w:r w:rsidRPr="00566918">
        <w:rPr>
          <w:rFonts w:asciiTheme="minorHAnsi" w:eastAsia="Calibri" w:hAnsiTheme="minorHAnsi" w:cstheme="minorHAnsi"/>
        </w:rPr>
        <w:t xml:space="preserve"> reason such as </w:t>
      </w:r>
      <w:r w:rsidR="00A43366" w:rsidRPr="00566918">
        <w:rPr>
          <w:rFonts w:asciiTheme="minorHAnsi" w:eastAsia="Calibri" w:hAnsiTheme="minorHAnsi" w:cstheme="minorHAnsi"/>
        </w:rPr>
        <w:t>a medical</w:t>
      </w:r>
      <w:r w:rsidRPr="00566918">
        <w:rPr>
          <w:rFonts w:asciiTheme="minorHAnsi" w:eastAsia="Calibri" w:hAnsiTheme="minorHAnsi" w:cstheme="minorHAnsi"/>
        </w:rPr>
        <w:t xml:space="preserve"> appointment, dentist or another </w:t>
      </w:r>
      <w:r w:rsidRPr="00CB7D01">
        <w:rPr>
          <w:rFonts w:asciiTheme="minorHAnsi" w:eastAsia="Calibri" w:hAnsiTheme="minorHAnsi" w:cstheme="minorHAnsi"/>
        </w:rPr>
        <w:t>previously agreed reason, will be marked on the register as having an unauthorised absence for the whole morning. In such cases, the school will inform Parents/Carers of the decision and explain the possible consequences of continued unauthorised absence due to persistent lateness. Child</w:t>
      </w:r>
      <w:r w:rsidR="00AB1CBE" w:rsidRPr="00CB7D01">
        <w:rPr>
          <w:rFonts w:asciiTheme="minorHAnsi" w:eastAsia="Calibri" w:hAnsiTheme="minorHAnsi" w:cstheme="minorHAnsi"/>
        </w:rPr>
        <w:t xml:space="preserve">ren who have at least 10 </w:t>
      </w:r>
      <w:r w:rsidRPr="00CB7D01">
        <w:rPr>
          <w:rFonts w:asciiTheme="minorHAnsi" w:eastAsia="Calibri" w:hAnsiTheme="minorHAnsi" w:cstheme="minorHAnsi"/>
        </w:rPr>
        <w:t xml:space="preserve">absences in the register due to unauthorised lateness within any </w:t>
      </w:r>
      <w:proofErr w:type="gramStart"/>
      <w:r w:rsidRPr="00CB7D01">
        <w:rPr>
          <w:rFonts w:asciiTheme="minorHAnsi" w:eastAsia="Calibri" w:hAnsiTheme="minorHAnsi" w:cstheme="minorHAnsi"/>
        </w:rPr>
        <w:t>10 week</w:t>
      </w:r>
      <w:proofErr w:type="gramEnd"/>
      <w:r w:rsidRPr="00CB7D01">
        <w:rPr>
          <w:rFonts w:asciiTheme="minorHAnsi" w:eastAsia="Calibri" w:hAnsiTheme="minorHAnsi" w:cstheme="minorHAnsi"/>
        </w:rPr>
        <w:t xml:space="preserve"> period may be subject to a </w:t>
      </w:r>
    </w:p>
    <w:p w14:paraId="43064B7B" w14:textId="4402E131" w:rsidR="0069088D" w:rsidRPr="00CB7D01" w:rsidRDefault="0069088D" w:rsidP="00894B62">
      <w:pPr>
        <w:spacing w:after="160" w:line="259" w:lineRule="auto"/>
        <w:jc w:val="both"/>
        <w:rPr>
          <w:rFonts w:asciiTheme="minorHAnsi" w:eastAsia="Calibri" w:hAnsiTheme="minorHAnsi" w:cstheme="minorHAnsi"/>
        </w:rPr>
      </w:pPr>
      <w:r w:rsidRPr="00CB7D01">
        <w:rPr>
          <w:rFonts w:asciiTheme="minorHAnsi" w:eastAsia="Calibri" w:hAnsiTheme="minorHAnsi" w:cstheme="minorHAnsi"/>
        </w:rPr>
        <w:t xml:space="preserve">Penalty Notice being requested from Kent County Council. If a child is persistently late (more than 30% of lateness in any </w:t>
      </w:r>
      <w:proofErr w:type="gramStart"/>
      <w:r w:rsidRPr="00CB7D01">
        <w:rPr>
          <w:rFonts w:asciiTheme="minorHAnsi" w:eastAsia="Calibri" w:hAnsiTheme="minorHAnsi" w:cstheme="minorHAnsi"/>
        </w:rPr>
        <w:t>10 week</w:t>
      </w:r>
      <w:proofErr w:type="gramEnd"/>
      <w:r w:rsidRPr="00CB7D01">
        <w:rPr>
          <w:rFonts w:asciiTheme="minorHAnsi" w:eastAsia="Calibri" w:hAnsiTheme="minorHAnsi" w:cstheme="minorHAnsi"/>
        </w:rPr>
        <w:t xml:space="preserve"> period) then </w:t>
      </w:r>
      <w:r w:rsidR="00A53ECA">
        <w:rPr>
          <w:rFonts w:asciiTheme="minorHAnsi" w:eastAsia="Calibri" w:hAnsiTheme="minorHAnsi" w:cstheme="minorHAnsi"/>
        </w:rPr>
        <w:t>St Laurence in Thanet CE Junior Academy</w:t>
      </w:r>
      <w:r w:rsidR="00A53ECA" w:rsidRPr="00566918">
        <w:rPr>
          <w:rFonts w:asciiTheme="minorHAnsi" w:eastAsia="Calibri" w:hAnsiTheme="minorHAnsi" w:cstheme="minorHAnsi"/>
        </w:rPr>
        <w:t xml:space="preserve"> </w:t>
      </w:r>
      <w:r w:rsidRPr="00CB7D01">
        <w:rPr>
          <w:rFonts w:asciiTheme="minorHAnsi" w:eastAsia="Calibri" w:hAnsiTheme="minorHAnsi" w:cstheme="minorHAnsi"/>
        </w:rPr>
        <w:t xml:space="preserve">reserves the right to </w:t>
      </w:r>
      <w:proofErr w:type="spellStart"/>
      <w:r w:rsidRPr="00CB7D01">
        <w:rPr>
          <w:rFonts w:asciiTheme="minorHAnsi" w:eastAsia="Calibri" w:hAnsiTheme="minorHAnsi" w:cstheme="minorHAnsi"/>
        </w:rPr>
        <w:t>unauthorise</w:t>
      </w:r>
      <w:proofErr w:type="spellEnd"/>
      <w:r w:rsidRPr="00CB7D01">
        <w:rPr>
          <w:rFonts w:asciiTheme="minorHAnsi" w:eastAsia="Calibri" w:hAnsiTheme="minorHAnsi" w:cstheme="minorHAnsi"/>
        </w:rPr>
        <w:t xml:space="preserve"> the absence for arrival </w:t>
      </w:r>
      <w:r w:rsidRPr="00A53ECA">
        <w:rPr>
          <w:rFonts w:asciiTheme="minorHAnsi" w:eastAsia="Calibri" w:hAnsiTheme="minorHAnsi" w:cstheme="minorHAnsi"/>
        </w:rPr>
        <w:t>after 9.00am and the</w:t>
      </w:r>
      <w:r w:rsidRPr="00CB7D01">
        <w:rPr>
          <w:rFonts w:asciiTheme="minorHAnsi" w:eastAsia="Calibri" w:hAnsiTheme="minorHAnsi" w:cstheme="minorHAnsi"/>
        </w:rPr>
        <w:t xml:space="preserve"> penalty notice procedure will take place. </w:t>
      </w:r>
      <w:r w:rsidR="00A53ECA">
        <w:rPr>
          <w:rFonts w:asciiTheme="minorHAnsi" w:eastAsia="Calibri" w:hAnsiTheme="minorHAnsi" w:cstheme="minorHAnsi"/>
        </w:rPr>
        <w:t>St Laurence in Thanet CE Junior Academy</w:t>
      </w:r>
      <w:r w:rsidR="00A53ECA" w:rsidRPr="00566918">
        <w:rPr>
          <w:rFonts w:asciiTheme="minorHAnsi" w:eastAsia="Calibri" w:hAnsiTheme="minorHAnsi" w:cstheme="minorHAnsi"/>
        </w:rPr>
        <w:t xml:space="preserve"> </w:t>
      </w:r>
      <w:r w:rsidRPr="00CB7D01">
        <w:rPr>
          <w:rFonts w:asciiTheme="minorHAnsi" w:eastAsia="Calibri" w:hAnsiTheme="minorHAnsi" w:cstheme="minorHAnsi"/>
        </w:rPr>
        <w:t>will contact families that are persistently late to offer support and guidance throughout this process.</w:t>
      </w:r>
      <w:r w:rsidRPr="00CB7D01">
        <w:t xml:space="preserve"> </w:t>
      </w:r>
    </w:p>
    <w:p w14:paraId="638A87E5" w14:textId="54800E00" w:rsidR="0069088D" w:rsidRPr="00CB7D01" w:rsidRDefault="0069088D" w:rsidP="00894B62">
      <w:pPr>
        <w:spacing w:after="160" w:line="259" w:lineRule="auto"/>
        <w:jc w:val="both"/>
        <w:rPr>
          <w:rFonts w:asciiTheme="minorHAnsi" w:eastAsia="Calibri" w:hAnsiTheme="minorHAnsi" w:cstheme="minorHAnsi"/>
        </w:rPr>
      </w:pPr>
      <w:r w:rsidRPr="00CB7D01">
        <w:rPr>
          <w:rFonts w:asciiTheme="minorHAnsi" w:eastAsia="Calibri" w:hAnsiTheme="minorHAnsi" w:cstheme="minorHAnsi"/>
          <w:u w:val="single"/>
        </w:rPr>
        <w:t>Children missing in education</w:t>
      </w:r>
      <w:r w:rsidRPr="00CB7D01">
        <w:rPr>
          <w:rFonts w:asciiTheme="minorHAnsi" w:eastAsia="Calibri" w:hAnsiTheme="minorHAnsi" w:cstheme="minorHAnsi"/>
        </w:rPr>
        <w:t xml:space="preserve"> Where a child is absent from school for 10 days or more and no contact has been made by the parents to confirm the reason and the expected date of return (including where children have been granted leave for Exceptional Circumstances and have failed to return on the agreed date), the school will consider them to be missing. The child will be referred to the Education Welfare Service which could result in their removal from </w:t>
      </w:r>
      <w:r w:rsidR="00A53ECA">
        <w:rPr>
          <w:rFonts w:asciiTheme="minorHAnsi" w:eastAsia="Calibri" w:hAnsiTheme="minorHAnsi" w:cstheme="minorHAnsi"/>
        </w:rPr>
        <w:t>St Laurence in Thanet CE Junior Academy</w:t>
      </w:r>
      <w:r w:rsidR="00A53ECA" w:rsidRPr="00566918">
        <w:rPr>
          <w:rFonts w:asciiTheme="minorHAnsi" w:eastAsia="Calibri" w:hAnsiTheme="minorHAnsi" w:cstheme="minorHAnsi"/>
        </w:rPr>
        <w:t xml:space="preserve"> </w:t>
      </w:r>
      <w:r w:rsidRPr="00CB7D01">
        <w:rPr>
          <w:rFonts w:asciiTheme="minorHAnsi" w:eastAsia="Calibri" w:hAnsiTheme="minorHAnsi" w:cstheme="minorHAnsi"/>
        </w:rPr>
        <w:t xml:space="preserve">registers and a re-application will need to be made for another school place. If the school has any concerns regarding the safety of a missing child prior to the </w:t>
      </w:r>
      <w:r w:rsidR="00810449" w:rsidRPr="00CB7D01">
        <w:rPr>
          <w:rFonts w:asciiTheme="minorHAnsi" w:eastAsia="Calibri" w:hAnsiTheme="minorHAnsi" w:cstheme="minorHAnsi"/>
        </w:rPr>
        <w:t>10-day</w:t>
      </w:r>
      <w:r w:rsidRPr="00CB7D01">
        <w:rPr>
          <w:rFonts w:asciiTheme="minorHAnsi" w:eastAsia="Calibri" w:hAnsiTheme="minorHAnsi" w:cstheme="minorHAnsi"/>
        </w:rPr>
        <w:t xml:space="preserve"> period, a referral may also be made to the Education Welfare Service. </w:t>
      </w:r>
    </w:p>
    <w:p w14:paraId="548C50B4" w14:textId="2F2D9767" w:rsidR="0069088D" w:rsidRDefault="0069088D" w:rsidP="00894B62">
      <w:pPr>
        <w:spacing w:after="160" w:line="259" w:lineRule="auto"/>
        <w:jc w:val="both"/>
        <w:rPr>
          <w:rFonts w:asciiTheme="minorHAnsi" w:eastAsia="Calibri" w:hAnsiTheme="minorHAnsi" w:cstheme="minorHAnsi"/>
        </w:rPr>
      </w:pPr>
      <w:r w:rsidRPr="00CB7D01">
        <w:rPr>
          <w:rFonts w:asciiTheme="minorHAnsi" w:eastAsia="Calibri" w:hAnsiTheme="minorHAnsi" w:cstheme="minorHAnsi"/>
          <w:u w:val="single"/>
        </w:rPr>
        <w:lastRenderedPageBreak/>
        <w:t xml:space="preserve">Attendance Support </w:t>
      </w:r>
      <w:r w:rsidR="00A53ECA">
        <w:rPr>
          <w:rFonts w:asciiTheme="minorHAnsi" w:eastAsia="Calibri" w:hAnsiTheme="minorHAnsi" w:cstheme="minorHAnsi"/>
        </w:rPr>
        <w:t>St Laurence in Thanet CE Junior Academy</w:t>
      </w:r>
      <w:r w:rsidR="00A53ECA" w:rsidRPr="00566918">
        <w:rPr>
          <w:rFonts w:asciiTheme="minorHAnsi" w:eastAsia="Calibri" w:hAnsiTheme="minorHAnsi" w:cstheme="minorHAnsi"/>
        </w:rPr>
        <w:t xml:space="preserve"> </w:t>
      </w:r>
      <w:r w:rsidRPr="00CB7D01">
        <w:rPr>
          <w:rFonts w:asciiTheme="minorHAnsi" w:eastAsia="Calibri" w:hAnsiTheme="minorHAnsi" w:cstheme="minorHAnsi"/>
        </w:rPr>
        <w:t xml:space="preserve">offers varied support for children or families that are having difficulties with attendance or persistent lateness. A list of </w:t>
      </w:r>
      <w:r w:rsidRPr="00566918">
        <w:rPr>
          <w:rFonts w:asciiTheme="minorHAnsi" w:eastAsia="Calibri" w:hAnsiTheme="minorHAnsi" w:cstheme="minorHAnsi"/>
        </w:rPr>
        <w:t xml:space="preserve">Family Support Services can be found on the website, or the matter can be discussed with a member of </w:t>
      </w:r>
      <w:r w:rsidR="00846996" w:rsidRPr="00566918">
        <w:rPr>
          <w:rFonts w:asciiTheme="minorHAnsi" w:eastAsia="Calibri" w:hAnsiTheme="minorHAnsi" w:cstheme="minorHAnsi"/>
        </w:rPr>
        <w:t>the school</w:t>
      </w:r>
      <w:r w:rsidRPr="00566918">
        <w:rPr>
          <w:rFonts w:asciiTheme="minorHAnsi" w:eastAsia="Calibri" w:hAnsiTheme="minorHAnsi" w:cstheme="minorHAnsi"/>
        </w:rPr>
        <w:t xml:space="preserve"> team.</w:t>
      </w:r>
    </w:p>
    <w:p w14:paraId="14063935" w14:textId="4DCD535C" w:rsidR="001E48DD" w:rsidRDefault="001E48DD" w:rsidP="00894B62">
      <w:pPr>
        <w:spacing w:after="160" w:line="259" w:lineRule="auto"/>
        <w:jc w:val="both"/>
        <w:rPr>
          <w:rFonts w:asciiTheme="minorHAnsi" w:eastAsia="Calibri" w:hAnsiTheme="minorHAnsi" w:cstheme="minorHAnsi"/>
        </w:rPr>
      </w:pPr>
    </w:p>
    <w:p w14:paraId="5903D799" w14:textId="0372E6FF" w:rsidR="001E48DD" w:rsidRDefault="001E48DD" w:rsidP="00894B62">
      <w:pPr>
        <w:spacing w:after="160" w:line="259" w:lineRule="auto"/>
        <w:jc w:val="both"/>
        <w:rPr>
          <w:rFonts w:asciiTheme="minorHAnsi" w:eastAsia="Calibri" w:hAnsiTheme="minorHAnsi" w:cstheme="minorHAnsi"/>
        </w:rPr>
      </w:pPr>
    </w:p>
    <w:p w14:paraId="6A147304" w14:textId="2D8D4B01" w:rsidR="001E48DD" w:rsidRDefault="001E48DD" w:rsidP="00894B62">
      <w:pPr>
        <w:spacing w:after="160" w:line="259" w:lineRule="auto"/>
        <w:jc w:val="both"/>
        <w:rPr>
          <w:rFonts w:asciiTheme="minorHAnsi" w:eastAsia="Calibri" w:hAnsiTheme="minorHAnsi" w:cstheme="minorHAnsi"/>
        </w:rPr>
      </w:pPr>
    </w:p>
    <w:p w14:paraId="20832415" w14:textId="620BEE60" w:rsidR="001E48DD" w:rsidRDefault="001E48DD" w:rsidP="00894B62">
      <w:pPr>
        <w:spacing w:after="160" w:line="259" w:lineRule="auto"/>
        <w:jc w:val="both"/>
        <w:rPr>
          <w:rFonts w:asciiTheme="minorHAnsi" w:eastAsia="Calibri" w:hAnsiTheme="minorHAnsi" w:cstheme="minorHAnsi"/>
        </w:rPr>
      </w:pPr>
    </w:p>
    <w:p w14:paraId="7AF848B9" w14:textId="7865CBC4" w:rsidR="001E48DD" w:rsidRDefault="001E48DD" w:rsidP="00894B62">
      <w:pPr>
        <w:spacing w:after="160" w:line="259" w:lineRule="auto"/>
        <w:jc w:val="both"/>
        <w:rPr>
          <w:rFonts w:asciiTheme="minorHAnsi" w:eastAsia="Calibri" w:hAnsiTheme="minorHAnsi" w:cstheme="minorHAnsi"/>
        </w:rPr>
      </w:pPr>
    </w:p>
    <w:p w14:paraId="3E3532BD" w14:textId="5824D658" w:rsidR="001E48DD" w:rsidRPr="001E48DD" w:rsidRDefault="001E48DD" w:rsidP="001E48DD">
      <w:pPr>
        <w:spacing w:after="160" w:line="259" w:lineRule="auto"/>
        <w:jc w:val="both"/>
        <w:rPr>
          <w:rFonts w:asciiTheme="minorHAnsi" w:eastAsia="Calibri" w:hAnsiTheme="minorHAnsi" w:cstheme="minorHAnsi"/>
          <w:b/>
          <w:bCs/>
          <w:color w:val="548DD4" w:themeColor="text2" w:themeTint="99"/>
          <w:sz w:val="28"/>
          <w:szCs w:val="28"/>
        </w:rPr>
      </w:pPr>
      <w:bookmarkStart w:id="19" w:name="_Hlk204587430"/>
      <w:r w:rsidRPr="001E48DD">
        <w:rPr>
          <w:rFonts w:asciiTheme="minorHAnsi" w:eastAsia="Calibri" w:hAnsiTheme="minorHAnsi" w:cstheme="minorHAnsi"/>
          <w:b/>
          <w:bCs/>
          <w:color w:val="548DD4" w:themeColor="text2" w:themeTint="99"/>
          <w:sz w:val="28"/>
          <w:szCs w:val="28"/>
        </w:rPr>
        <w:t xml:space="preserve">Appendix 3   </w:t>
      </w:r>
      <w:r w:rsidRPr="001E48DD">
        <w:rPr>
          <w:rFonts w:asciiTheme="minorHAnsi" w:eastAsia="Calibri" w:hAnsiTheme="minorHAnsi" w:cstheme="minorHAnsi"/>
          <w:b/>
          <w:bCs/>
          <w:color w:val="548DD4" w:themeColor="text2" w:themeTint="99"/>
          <w:sz w:val="28"/>
          <w:szCs w:val="28"/>
          <w:u w:val="single"/>
        </w:rPr>
        <w:t>Updated Attendance Codes</w:t>
      </w:r>
    </w:p>
    <w:bookmarkEnd w:id="19"/>
    <w:p w14:paraId="19E85F32"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 xml:space="preserve">The complete list of attendance </w:t>
      </w:r>
      <w:proofErr w:type="gramStart"/>
      <w:r w:rsidRPr="001E48DD">
        <w:rPr>
          <w:rFonts w:asciiTheme="minorHAnsi" w:eastAsia="Calibri" w:hAnsiTheme="minorHAnsi" w:cstheme="minorHAnsi"/>
          <w:bCs/>
        </w:rPr>
        <w:t>register</w:t>
      </w:r>
      <w:proofErr w:type="gramEnd"/>
      <w:r w:rsidRPr="001E48DD">
        <w:rPr>
          <w:rFonts w:asciiTheme="minorHAnsi" w:eastAsia="Calibri" w:hAnsiTheme="minorHAnsi" w:cstheme="minorHAnsi"/>
          <w:bCs/>
        </w:rPr>
        <w:t xml:space="preserve"> codes as per the DfE’s 2024 guidance, including updates from the </w:t>
      </w:r>
      <w:r w:rsidRPr="001E48DD">
        <w:rPr>
          <w:rFonts w:asciiTheme="minorHAnsi" w:eastAsia="Calibri" w:hAnsiTheme="minorHAnsi" w:cstheme="minorHAnsi"/>
          <w:bCs/>
          <w:i/>
          <w:iCs/>
        </w:rPr>
        <w:t>School Attendance (Pupil Registration) (England) Regulations 2024</w:t>
      </w:r>
      <w:r w:rsidRPr="001E48DD">
        <w:rPr>
          <w:rFonts w:asciiTheme="minorHAnsi" w:eastAsia="Calibri" w:hAnsiTheme="minorHAnsi" w:cstheme="minorHAnsi"/>
          <w:bCs/>
        </w:rPr>
        <w:t>:</w:t>
      </w:r>
    </w:p>
    <w:p w14:paraId="0298AF2D" w14:textId="77777777" w:rsidR="001E48DD" w:rsidRPr="001E48DD" w:rsidRDefault="001E48DD" w:rsidP="001E48DD">
      <w:pPr>
        <w:spacing w:after="160" w:line="259" w:lineRule="auto"/>
        <w:jc w:val="both"/>
        <w:rPr>
          <w:rFonts w:asciiTheme="minorHAnsi" w:eastAsia="Calibri" w:hAnsiTheme="minorHAnsi" w:cstheme="minorHAnsi"/>
          <w:bCs/>
        </w:rPr>
      </w:pPr>
    </w:p>
    <w:p w14:paraId="3684F2B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 xml:space="preserve"> </w:t>
      </w:r>
      <w:bookmarkStart w:id="20" w:name="_Toc204350260"/>
      <w:r w:rsidRPr="001E48DD">
        <w:rPr>
          <w:rFonts w:asciiTheme="minorHAnsi" w:eastAsia="Calibri" w:hAnsiTheme="minorHAnsi" w:cstheme="minorHAnsi"/>
          <w:b/>
          <w:bCs/>
        </w:rPr>
        <w:t>Present Codes</w:t>
      </w:r>
      <w:bookmarkEnd w:id="2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1"/>
        <w:gridCol w:w="2546"/>
        <w:gridCol w:w="3948"/>
      </w:tblGrid>
      <w:tr w:rsidR="001E48DD" w:rsidRPr="001E48DD" w14:paraId="6E238918" w14:textId="77777777" w:rsidTr="009554A4">
        <w:trPr>
          <w:tblHeader/>
          <w:tblCellSpacing w:w="15" w:type="dxa"/>
        </w:trPr>
        <w:tc>
          <w:tcPr>
            <w:tcW w:w="0" w:type="auto"/>
            <w:vAlign w:val="center"/>
            <w:hideMark/>
          </w:tcPr>
          <w:p w14:paraId="255F43A0"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Code</w:t>
            </w:r>
          </w:p>
        </w:tc>
        <w:tc>
          <w:tcPr>
            <w:tcW w:w="0" w:type="auto"/>
            <w:vAlign w:val="center"/>
            <w:hideMark/>
          </w:tcPr>
          <w:p w14:paraId="52B21B01"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Meaning</w:t>
            </w:r>
          </w:p>
        </w:tc>
        <w:tc>
          <w:tcPr>
            <w:tcW w:w="0" w:type="auto"/>
            <w:vAlign w:val="center"/>
            <w:hideMark/>
          </w:tcPr>
          <w:p w14:paraId="15C2D2F4"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Notes</w:t>
            </w:r>
          </w:p>
        </w:tc>
      </w:tr>
      <w:tr w:rsidR="001E48DD" w:rsidRPr="001E48DD" w14:paraId="2E77735C" w14:textId="77777777" w:rsidTr="009554A4">
        <w:trPr>
          <w:tblCellSpacing w:w="15" w:type="dxa"/>
        </w:trPr>
        <w:tc>
          <w:tcPr>
            <w:tcW w:w="0" w:type="auto"/>
            <w:vAlign w:val="center"/>
            <w:hideMark/>
          </w:tcPr>
          <w:p w14:paraId="644F4F3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 or \</w:t>
            </w:r>
          </w:p>
        </w:tc>
        <w:tc>
          <w:tcPr>
            <w:tcW w:w="0" w:type="auto"/>
            <w:vAlign w:val="center"/>
            <w:hideMark/>
          </w:tcPr>
          <w:p w14:paraId="519F91D4"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Present (AM/PM)</w:t>
            </w:r>
          </w:p>
        </w:tc>
        <w:tc>
          <w:tcPr>
            <w:tcW w:w="0" w:type="auto"/>
            <w:vAlign w:val="center"/>
            <w:hideMark/>
          </w:tcPr>
          <w:p w14:paraId="71AA5478"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Slash for AM, backslash for PM</w:t>
            </w:r>
          </w:p>
        </w:tc>
      </w:tr>
      <w:tr w:rsidR="001E48DD" w:rsidRPr="001E48DD" w14:paraId="5ACF6131" w14:textId="77777777" w:rsidTr="009554A4">
        <w:trPr>
          <w:tblCellSpacing w:w="15" w:type="dxa"/>
        </w:trPr>
        <w:tc>
          <w:tcPr>
            <w:tcW w:w="0" w:type="auto"/>
            <w:vAlign w:val="center"/>
            <w:hideMark/>
          </w:tcPr>
          <w:p w14:paraId="37915C53"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L</w:t>
            </w:r>
          </w:p>
        </w:tc>
        <w:tc>
          <w:tcPr>
            <w:tcW w:w="0" w:type="auto"/>
            <w:vAlign w:val="center"/>
            <w:hideMark/>
          </w:tcPr>
          <w:p w14:paraId="5E8FB61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Late (before registers close)</w:t>
            </w:r>
          </w:p>
        </w:tc>
        <w:tc>
          <w:tcPr>
            <w:tcW w:w="0" w:type="auto"/>
            <w:vAlign w:val="center"/>
            <w:hideMark/>
          </w:tcPr>
          <w:p w14:paraId="4A4882D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Pupil arrived late but before register closed</w:t>
            </w:r>
          </w:p>
        </w:tc>
      </w:tr>
    </w:tbl>
    <w:p w14:paraId="60D089C3"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Authorised Absence Codes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
        <w:gridCol w:w="3729"/>
        <w:gridCol w:w="4130"/>
      </w:tblGrid>
      <w:tr w:rsidR="001E48DD" w:rsidRPr="001E48DD" w14:paraId="6CF32A50" w14:textId="77777777" w:rsidTr="009554A4">
        <w:trPr>
          <w:tblHeader/>
          <w:tblCellSpacing w:w="15" w:type="dxa"/>
        </w:trPr>
        <w:tc>
          <w:tcPr>
            <w:tcW w:w="0" w:type="auto"/>
            <w:vAlign w:val="center"/>
            <w:hideMark/>
          </w:tcPr>
          <w:p w14:paraId="3B41EC6F"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Code</w:t>
            </w:r>
          </w:p>
        </w:tc>
        <w:tc>
          <w:tcPr>
            <w:tcW w:w="0" w:type="auto"/>
            <w:vAlign w:val="center"/>
            <w:hideMark/>
          </w:tcPr>
          <w:p w14:paraId="6B183C0F"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Meaning</w:t>
            </w:r>
          </w:p>
        </w:tc>
        <w:tc>
          <w:tcPr>
            <w:tcW w:w="0" w:type="auto"/>
            <w:vAlign w:val="center"/>
            <w:hideMark/>
          </w:tcPr>
          <w:p w14:paraId="1BC4EE35"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Notes</w:t>
            </w:r>
          </w:p>
        </w:tc>
      </w:tr>
      <w:tr w:rsidR="001E48DD" w:rsidRPr="001E48DD" w14:paraId="5EAA2EE6" w14:textId="77777777" w:rsidTr="009554A4">
        <w:trPr>
          <w:tblCellSpacing w:w="15" w:type="dxa"/>
        </w:trPr>
        <w:tc>
          <w:tcPr>
            <w:tcW w:w="0" w:type="auto"/>
            <w:vAlign w:val="center"/>
            <w:hideMark/>
          </w:tcPr>
          <w:p w14:paraId="47AB2EB5"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C</w:t>
            </w:r>
          </w:p>
        </w:tc>
        <w:tc>
          <w:tcPr>
            <w:tcW w:w="0" w:type="auto"/>
            <w:vAlign w:val="center"/>
            <w:hideMark/>
          </w:tcPr>
          <w:p w14:paraId="0D2BA21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Authorised absence</w:t>
            </w:r>
          </w:p>
        </w:tc>
        <w:tc>
          <w:tcPr>
            <w:tcW w:w="0" w:type="auto"/>
            <w:vAlign w:val="center"/>
            <w:hideMark/>
          </w:tcPr>
          <w:p w14:paraId="5DF6C32B"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Only when no other authorised code applies</w:t>
            </w:r>
          </w:p>
        </w:tc>
      </w:tr>
      <w:tr w:rsidR="001E48DD" w:rsidRPr="001E48DD" w14:paraId="4323924A" w14:textId="77777777" w:rsidTr="009554A4">
        <w:trPr>
          <w:tblCellSpacing w:w="15" w:type="dxa"/>
        </w:trPr>
        <w:tc>
          <w:tcPr>
            <w:tcW w:w="0" w:type="auto"/>
            <w:vAlign w:val="center"/>
            <w:hideMark/>
          </w:tcPr>
          <w:p w14:paraId="41D60512"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E</w:t>
            </w:r>
          </w:p>
        </w:tc>
        <w:tc>
          <w:tcPr>
            <w:tcW w:w="0" w:type="auto"/>
            <w:vAlign w:val="center"/>
            <w:hideMark/>
          </w:tcPr>
          <w:p w14:paraId="4A8D635F"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Excluded (no alternative provision made)</w:t>
            </w:r>
          </w:p>
        </w:tc>
        <w:tc>
          <w:tcPr>
            <w:tcW w:w="0" w:type="auto"/>
            <w:vAlign w:val="center"/>
            <w:hideMark/>
          </w:tcPr>
          <w:p w14:paraId="2D2A199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Fixed-term or permanent exclusion</w:t>
            </w:r>
          </w:p>
        </w:tc>
      </w:tr>
      <w:tr w:rsidR="001E48DD" w:rsidRPr="001E48DD" w14:paraId="15610314" w14:textId="77777777" w:rsidTr="009554A4">
        <w:trPr>
          <w:tblCellSpacing w:w="15" w:type="dxa"/>
        </w:trPr>
        <w:tc>
          <w:tcPr>
            <w:tcW w:w="0" w:type="auto"/>
            <w:vAlign w:val="center"/>
            <w:hideMark/>
          </w:tcPr>
          <w:p w14:paraId="46AFE6B7"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H</w:t>
            </w:r>
          </w:p>
        </w:tc>
        <w:tc>
          <w:tcPr>
            <w:tcW w:w="0" w:type="auto"/>
            <w:vAlign w:val="center"/>
            <w:hideMark/>
          </w:tcPr>
          <w:p w14:paraId="6532DF68"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Holiday (agreed)</w:t>
            </w:r>
          </w:p>
        </w:tc>
        <w:tc>
          <w:tcPr>
            <w:tcW w:w="0" w:type="auto"/>
            <w:vAlign w:val="center"/>
            <w:hideMark/>
          </w:tcPr>
          <w:p w14:paraId="6BB18C5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Only in exceptional circumstances</w:t>
            </w:r>
          </w:p>
        </w:tc>
      </w:tr>
      <w:tr w:rsidR="001E48DD" w:rsidRPr="001E48DD" w14:paraId="2C31CB51" w14:textId="77777777" w:rsidTr="009554A4">
        <w:trPr>
          <w:tblCellSpacing w:w="15" w:type="dxa"/>
        </w:trPr>
        <w:tc>
          <w:tcPr>
            <w:tcW w:w="0" w:type="auto"/>
            <w:vAlign w:val="center"/>
            <w:hideMark/>
          </w:tcPr>
          <w:p w14:paraId="45BFCF49"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I</w:t>
            </w:r>
          </w:p>
        </w:tc>
        <w:tc>
          <w:tcPr>
            <w:tcW w:w="0" w:type="auto"/>
            <w:vAlign w:val="center"/>
            <w:hideMark/>
          </w:tcPr>
          <w:p w14:paraId="6A80061F"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Illness</w:t>
            </w:r>
          </w:p>
        </w:tc>
        <w:tc>
          <w:tcPr>
            <w:tcW w:w="0" w:type="auto"/>
            <w:vAlign w:val="center"/>
            <w:hideMark/>
          </w:tcPr>
          <w:p w14:paraId="4C77D4F6"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Not for medical appointments (use M)</w:t>
            </w:r>
          </w:p>
        </w:tc>
      </w:tr>
      <w:tr w:rsidR="001E48DD" w:rsidRPr="001E48DD" w14:paraId="4175584D" w14:textId="77777777" w:rsidTr="009554A4">
        <w:trPr>
          <w:tblCellSpacing w:w="15" w:type="dxa"/>
        </w:trPr>
        <w:tc>
          <w:tcPr>
            <w:tcW w:w="0" w:type="auto"/>
            <w:vAlign w:val="center"/>
            <w:hideMark/>
          </w:tcPr>
          <w:p w14:paraId="0D51B620"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M</w:t>
            </w:r>
          </w:p>
        </w:tc>
        <w:tc>
          <w:tcPr>
            <w:tcW w:w="0" w:type="auto"/>
            <w:vAlign w:val="center"/>
            <w:hideMark/>
          </w:tcPr>
          <w:p w14:paraId="12C498F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Medical/Dental appointment</w:t>
            </w:r>
          </w:p>
        </w:tc>
        <w:tc>
          <w:tcPr>
            <w:tcW w:w="0" w:type="auto"/>
            <w:vAlign w:val="center"/>
            <w:hideMark/>
          </w:tcPr>
          <w:p w14:paraId="1B2DA73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Must be unavoidable and evidenced</w:t>
            </w:r>
          </w:p>
        </w:tc>
      </w:tr>
      <w:tr w:rsidR="001E48DD" w:rsidRPr="001E48DD" w14:paraId="25B8374B" w14:textId="77777777" w:rsidTr="009554A4">
        <w:trPr>
          <w:tblCellSpacing w:w="15" w:type="dxa"/>
        </w:trPr>
        <w:tc>
          <w:tcPr>
            <w:tcW w:w="0" w:type="auto"/>
            <w:vAlign w:val="center"/>
            <w:hideMark/>
          </w:tcPr>
          <w:p w14:paraId="4DC961F5"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R</w:t>
            </w:r>
          </w:p>
        </w:tc>
        <w:tc>
          <w:tcPr>
            <w:tcW w:w="0" w:type="auto"/>
            <w:vAlign w:val="center"/>
            <w:hideMark/>
          </w:tcPr>
          <w:p w14:paraId="41BFC1A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Religious observance</w:t>
            </w:r>
          </w:p>
        </w:tc>
        <w:tc>
          <w:tcPr>
            <w:tcW w:w="0" w:type="auto"/>
            <w:vAlign w:val="center"/>
            <w:hideMark/>
          </w:tcPr>
          <w:p w14:paraId="74741E38"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One day typically authorised</w:t>
            </w:r>
          </w:p>
        </w:tc>
      </w:tr>
      <w:tr w:rsidR="001E48DD" w:rsidRPr="001E48DD" w14:paraId="2867E992" w14:textId="77777777" w:rsidTr="009554A4">
        <w:trPr>
          <w:tblCellSpacing w:w="15" w:type="dxa"/>
        </w:trPr>
        <w:tc>
          <w:tcPr>
            <w:tcW w:w="0" w:type="auto"/>
            <w:vAlign w:val="center"/>
            <w:hideMark/>
          </w:tcPr>
          <w:p w14:paraId="272DEFEB"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S</w:t>
            </w:r>
          </w:p>
        </w:tc>
        <w:tc>
          <w:tcPr>
            <w:tcW w:w="0" w:type="auto"/>
            <w:vAlign w:val="center"/>
            <w:hideMark/>
          </w:tcPr>
          <w:p w14:paraId="2859E2A3"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 xml:space="preserve">Study </w:t>
            </w:r>
            <w:proofErr w:type="gramStart"/>
            <w:r w:rsidRPr="001E48DD">
              <w:rPr>
                <w:rFonts w:asciiTheme="minorHAnsi" w:eastAsia="Calibri" w:hAnsiTheme="minorHAnsi" w:cstheme="minorHAnsi"/>
                <w:bCs/>
              </w:rPr>
              <w:t>leave</w:t>
            </w:r>
            <w:proofErr w:type="gramEnd"/>
          </w:p>
        </w:tc>
        <w:tc>
          <w:tcPr>
            <w:tcW w:w="0" w:type="auto"/>
            <w:vAlign w:val="center"/>
            <w:hideMark/>
          </w:tcPr>
          <w:p w14:paraId="1B586002"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Rarely used in primary; not for Aquila schools</w:t>
            </w:r>
          </w:p>
        </w:tc>
      </w:tr>
      <w:tr w:rsidR="001E48DD" w:rsidRPr="001E48DD" w14:paraId="25606E47" w14:textId="77777777" w:rsidTr="009554A4">
        <w:trPr>
          <w:tblCellSpacing w:w="15" w:type="dxa"/>
        </w:trPr>
        <w:tc>
          <w:tcPr>
            <w:tcW w:w="0" w:type="auto"/>
            <w:vAlign w:val="center"/>
            <w:hideMark/>
          </w:tcPr>
          <w:p w14:paraId="35784C66"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T</w:t>
            </w:r>
          </w:p>
        </w:tc>
        <w:tc>
          <w:tcPr>
            <w:tcW w:w="0" w:type="auto"/>
            <w:vAlign w:val="center"/>
            <w:hideMark/>
          </w:tcPr>
          <w:p w14:paraId="6317AE08"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Traveller absence</w:t>
            </w:r>
          </w:p>
        </w:tc>
        <w:tc>
          <w:tcPr>
            <w:tcW w:w="0" w:type="auto"/>
            <w:vAlign w:val="center"/>
            <w:hideMark/>
          </w:tcPr>
          <w:p w14:paraId="1E7C65F7"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For children of travelling families</w:t>
            </w:r>
          </w:p>
        </w:tc>
      </w:tr>
      <w:tr w:rsidR="001E48DD" w:rsidRPr="001E48DD" w14:paraId="2000999A" w14:textId="77777777" w:rsidTr="009554A4">
        <w:trPr>
          <w:tblCellSpacing w:w="15" w:type="dxa"/>
        </w:trPr>
        <w:tc>
          <w:tcPr>
            <w:tcW w:w="0" w:type="auto"/>
            <w:vAlign w:val="center"/>
            <w:hideMark/>
          </w:tcPr>
          <w:p w14:paraId="7F736072"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Y6</w:t>
            </w:r>
          </w:p>
        </w:tc>
        <w:tc>
          <w:tcPr>
            <w:tcW w:w="0" w:type="auto"/>
            <w:vAlign w:val="center"/>
            <w:hideMark/>
          </w:tcPr>
          <w:p w14:paraId="084800A2"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Year 6 transition day</w:t>
            </w:r>
          </w:p>
        </w:tc>
        <w:tc>
          <w:tcPr>
            <w:tcW w:w="0" w:type="auto"/>
            <w:vAlign w:val="center"/>
            <w:hideMark/>
          </w:tcPr>
          <w:p w14:paraId="4D4D0D35"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New code for 2024</w:t>
            </w:r>
          </w:p>
        </w:tc>
      </w:tr>
      <w:tr w:rsidR="001E48DD" w:rsidRPr="001E48DD" w14:paraId="33374145" w14:textId="77777777" w:rsidTr="009554A4">
        <w:trPr>
          <w:tblCellSpacing w:w="15" w:type="dxa"/>
        </w:trPr>
        <w:tc>
          <w:tcPr>
            <w:tcW w:w="0" w:type="auto"/>
            <w:vAlign w:val="center"/>
            <w:hideMark/>
          </w:tcPr>
          <w:p w14:paraId="52115946"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Y7</w:t>
            </w:r>
          </w:p>
        </w:tc>
        <w:tc>
          <w:tcPr>
            <w:tcW w:w="0" w:type="auto"/>
            <w:vAlign w:val="center"/>
            <w:hideMark/>
          </w:tcPr>
          <w:p w14:paraId="7E9AB256"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Year 7 induction day</w:t>
            </w:r>
          </w:p>
        </w:tc>
        <w:tc>
          <w:tcPr>
            <w:tcW w:w="0" w:type="auto"/>
            <w:vAlign w:val="center"/>
            <w:hideMark/>
          </w:tcPr>
          <w:p w14:paraId="0FB87A44"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New code for 2024</w:t>
            </w:r>
          </w:p>
        </w:tc>
      </w:tr>
    </w:tbl>
    <w:p w14:paraId="69CFC13E"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Unauthorised Absence Codes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
        <w:gridCol w:w="3535"/>
        <w:gridCol w:w="2971"/>
      </w:tblGrid>
      <w:tr w:rsidR="001E48DD" w:rsidRPr="001E48DD" w14:paraId="2FA593BF" w14:textId="77777777" w:rsidTr="009554A4">
        <w:trPr>
          <w:tblHeader/>
          <w:tblCellSpacing w:w="15" w:type="dxa"/>
        </w:trPr>
        <w:tc>
          <w:tcPr>
            <w:tcW w:w="0" w:type="auto"/>
            <w:vAlign w:val="center"/>
            <w:hideMark/>
          </w:tcPr>
          <w:p w14:paraId="623544CF"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lastRenderedPageBreak/>
              <w:t>Code</w:t>
            </w:r>
          </w:p>
        </w:tc>
        <w:tc>
          <w:tcPr>
            <w:tcW w:w="0" w:type="auto"/>
            <w:vAlign w:val="center"/>
            <w:hideMark/>
          </w:tcPr>
          <w:p w14:paraId="309D9882"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Meaning</w:t>
            </w:r>
          </w:p>
        </w:tc>
        <w:tc>
          <w:tcPr>
            <w:tcW w:w="0" w:type="auto"/>
            <w:vAlign w:val="center"/>
            <w:hideMark/>
          </w:tcPr>
          <w:p w14:paraId="28F08EDE"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Notes</w:t>
            </w:r>
          </w:p>
        </w:tc>
      </w:tr>
      <w:tr w:rsidR="001E48DD" w:rsidRPr="001E48DD" w14:paraId="67CB4F92" w14:textId="77777777" w:rsidTr="009554A4">
        <w:trPr>
          <w:tblCellSpacing w:w="15" w:type="dxa"/>
        </w:trPr>
        <w:tc>
          <w:tcPr>
            <w:tcW w:w="0" w:type="auto"/>
            <w:vAlign w:val="center"/>
            <w:hideMark/>
          </w:tcPr>
          <w:p w14:paraId="7E21C998"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G</w:t>
            </w:r>
          </w:p>
        </w:tc>
        <w:tc>
          <w:tcPr>
            <w:tcW w:w="0" w:type="auto"/>
            <w:vAlign w:val="center"/>
            <w:hideMark/>
          </w:tcPr>
          <w:p w14:paraId="713FC9C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Holiday (not agreed or taken in excess)</w:t>
            </w:r>
          </w:p>
        </w:tc>
        <w:tc>
          <w:tcPr>
            <w:tcW w:w="0" w:type="auto"/>
            <w:vAlign w:val="center"/>
            <w:hideMark/>
          </w:tcPr>
          <w:p w14:paraId="372D816F"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Always unauthorised</w:t>
            </w:r>
          </w:p>
        </w:tc>
      </w:tr>
      <w:tr w:rsidR="001E48DD" w:rsidRPr="001E48DD" w14:paraId="080F30A1" w14:textId="77777777" w:rsidTr="009554A4">
        <w:trPr>
          <w:tblCellSpacing w:w="15" w:type="dxa"/>
        </w:trPr>
        <w:tc>
          <w:tcPr>
            <w:tcW w:w="0" w:type="auto"/>
            <w:vAlign w:val="center"/>
            <w:hideMark/>
          </w:tcPr>
          <w:p w14:paraId="7DB8827B"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N</w:t>
            </w:r>
          </w:p>
        </w:tc>
        <w:tc>
          <w:tcPr>
            <w:tcW w:w="0" w:type="auto"/>
            <w:vAlign w:val="center"/>
            <w:hideMark/>
          </w:tcPr>
          <w:p w14:paraId="2A729ED9"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Reason not yet provided</w:t>
            </w:r>
          </w:p>
        </w:tc>
        <w:tc>
          <w:tcPr>
            <w:tcW w:w="0" w:type="auto"/>
            <w:vAlign w:val="center"/>
            <w:hideMark/>
          </w:tcPr>
          <w:p w14:paraId="0A44AF8B"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Should be resolved quickly</w:t>
            </w:r>
          </w:p>
        </w:tc>
      </w:tr>
      <w:tr w:rsidR="001E48DD" w:rsidRPr="001E48DD" w14:paraId="77B6A49F" w14:textId="77777777" w:rsidTr="009554A4">
        <w:trPr>
          <w:tblCellSpacing w:w="15" w:type="dxa"/>
        </w:trPr>
        <w:tc>
          <w:tcPr>
            <w:tcW w:w="0" w:type="auto"/>
            <w:vAlign w:val="center"/>
            <w:hideMark/>
          </w:tcPr>
          <w:p w14:paraId="49C94EC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O</w:t>
            </w:r>
          </w:p>
        </w:tc>
        <w:tc>
          <w:tcPr>
            <w:tcW w:w="0" w:type="auto"/>
            <w:vAlign w:val="center"/>
            <w:hideMark/>
          </w:tcPr>
          <w:p w14:paraId="4ADF19C7"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Unauthorised absence</w:t>
            </w:r>
          </w:p>
        </w:tc>
        <w:tc>
          <w:tcPr>
            <w:tcW w:w="0" w:type="auto"/>
            <w:vAlign w:val="center"/>
            <w:hideMark/>
          </w:tcPr>
          <w:p w14:paraId="6BECD510"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No valid reason provided</w:t>
            </w:r>
          </w:p>
        </w:tc>
      </w:tr>
      <w:tr w:rsidR="001E48DD" w:rsidRPr="001E48DD" w14:paraId="3503A87C" w14:textId="77777777" w:rsidTr="009554A4">
        <w:trPr>
          <w:tblCellSpacing w:w="15" w:type="dxa"/>
        </w:trPr>
        <w:tc>
          <w:tcPr>
            <w:tcW w:w="0" w:type="auto"/>
            <w:vAlign w:val="center"/>
            <w:hideMark/>
          </w:tcPr>
          <w:p w14:paraId="34D6517D"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U</w:t>
            </w:r>
          </w:p>
        </w:tc>
        <w:tc>
          <w:tcPr>
            <w:tcW w:w="0" w:type="auto"/>
            <w:vAlign w:val="center"/>
            <w:hideMark/>
          </w:tcPr>
          <w:p w14:paraId="1D00E747"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Late (after registers close)</w:t>
            </w:r>
          </w:p>
        </w:tc>
        <w:tc>
          <w:tcPr>
            <w:tcW w:w="0" w:type="auto"/>
            <w:vAlign w:val="center"/>
            <w:hideMark/>
          </w:tcPr>
          <w:p w14:paraId="46B5517B"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Counts as unauthorised absence</w:t>
            </w:r>
          </w:p>
        </w:tc>
      </w:tr>
    </w:tbl>
    <w:p w14:paraId="68637DDA" w14:textId="77777777" w:rsidR="001E48DD" w:rsidRPr="001E48DD" w:rsidRDefault="001E48DD" w:rsidP="001E48DD">
      <w:pPr>
        <w:spacing w:after="160" w:line="259" w:lineRule="auto"/>
        <w:jc w:val="both"/>
        <w:rPr>
          <w:rFonts w:asciiTheme="minorHAnsi" w:eastAsia="Calibri" w:hAnsiTheme="minorHAnsi" w:cstheme="minorHAnsi"/>
          <w:bCs/>
        </w:rPr>
      </w:pPr>
    </w:p>
    <w:p w14:paraId="4BE0081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 xml:space="preserve"> </w:t>
      </w:r>
      <w:bookmarkStart w:id="21" w:name="_Toc204350261"/>
      <w:r w:rsidRPr="001E48DD">
        <w:rPr>
          <w:rFonts w:asciiTheme="minorHAnsi" w:eastAsia="Calibri" w:hAnsiTheme="minorHAnsi" w:cstheme="minorHAnsi"/>
          <w:b/>
          <w:bCs/>
        </w:rPr>
        <w:t>Approved Educational Activity (Pupil Off-Site)</w:t>
      </w:r>
      <w:bookmarkEnd w:id="2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
        <w:gridCol w:w="3469"/>
        <w:gridCol w:w="66"/>
        <w:gridCol w:w="3802"/>
      </w:tblGrid>
      <w:tr w:rsidR="001E48DD" w:rsidRPr="001E48DD" w14:paraId="7AE14CAA" w14:textId="77777777" w:rsidTr="009554A4">
        <w:trPr>
          <w:tblHeader/>
          <w:tblCellSpacing w:w="15" w:type="dxa"/>
        </w:trPr>
        <w:tc>
          <w:tcPr>
            <w:tcW w:w="0" w:type="auto"/>
            <w:vAlign w:val="center"/>
            <w:hideMark/>
          </w:tcPr>
          <w:p w14:paraId="6CA3F3EF"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Code</w:t>
            </w:r>
          </w:p>
        </w:tc>
        <w:tc>
          <w:tcPr>
            <w:tcW w:w="0" w:type="auto"/>
            <w:vAlign w:val="center"/>
            <w:hideMark/>
          </w:tcPr>
          <w:p w14:paraId="68D208E4"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Meaning</w:t>
            </w:r>
          </w:p>
        </w:tc>
        <w:tc>
          <w:tcPr>
            <w:tcW w:w="0" w:type="auto"/>
          </w:tcPr>
          <w:p w14:paraId="5CABF06A" w14:textId="77777777" w:rsidR="001E48DD" w:rsidRPr="001E48DD" w:rsidRDefault="001E48DD" w:rsidP="001E48DD">
            <w:pPr>
              <w:spacing w:after="160" w:line="259" w:lineRule="auto"/>
              <w:jc w:val="both"/>
              <w:rPr>
                <w:rFonts w:asciiTheme="minorHAnsi" w:eastAsia="Calibri" w:hAnsiTheme="minorHAnsi" w:cstheme="minorHAnsi"/>
                <w:b/>
                <w:bCs/>
              </w:rPr>
            </w:pPr>
          </w:p>
        </w:tc>
        <w:tc>
          <w:tcPr>
            <w:tcW w:w="0" w:type="auto"/>
            <w:vAlign w:val="center"/>
            <w:hideMark/>
          </w:tcPr>
          <w:p w14:paraId="4B32E754"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Notes</w:t>
            </w:r>
          </w:p>
        </w:tc>
      </w:tr>
      <w:tr w:rsidR="001E48DD" w:rsidRPr="001E48DD" w14:paraId="6A3BC2FE" w14:textId="77777777" w:rsidTr="009554A4">
        <w:trPr>
          <w:tblCellSpacing w:w="15" w:type="dxa"/>
        </w:trPr>
        <w:tc>
          <w:tcPr>
            <w:tcW w:w="0" w:type="auto"/>
            <w:vAlign w:val="center"/>
            <w:hideMark/>
          </w:tcPr>
          <w:p w14:paraId="30471D14"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B</w:t>
            </w:r>
          </w:p>
        </w:tc>
        <w:tc>
          <w:tcPr>
            <w:tcW w:w="0" w:type="auto"/>
            <w:vAlign w:val="center"/>
            <w:hideMark/>
          </w:tcPr>
          <w:p w14:paraId="333363E7"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Educated off-site (not dual registered)</w:t>
            </w:r>
          </w:p>
        </w:tc>
        <w:tc>
          <w:tcPr>
            <w:tcW w:w="0" w:type="auto"/>
          </w:tcPr>
          <w:p w14:paraId="558C7460" w14:textId="77777777" w:rsidR="001E48DD" w:rsidRPr="001E48DD" w:rsidRDefault="001E48DD" w:rsidP="001E48DD">
            <w:pPr>
              <w:spacing w:after="160" w:line="259" w:lineRule="auto"/>
              <w:jc w:val="both"/>
              <w:rPr>
                <w:rFonts w:asciiTheme="minorHAnsi" w:eastAsia="Calibri" w:hAnsiTheme="minorHAnsi" w:cstheme="minorHAnsi"/>
                <w:bCs/>
              </w:rPr>
            </w:pPr>
          </w:p>
        </w:tc>
        <w:tc>
          <w:tcPr>
            <w:tcW w:w="0" w:type="auto"/>
            <w:vAlign w:val="center"/>
            <w:hideMark/>
          </w:tcPr>
          <w:p w14:paraId="08597074"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Must be supervised and approved</w:t>
            </w:r>
          </w:p>
        </w:tc>
      </w:tr>
      <w:tr w:rsidR="001E48DD" w:rsidRPr="001E48DD" w14:paraId="253ACA8E" w14:textId="77777777" w:rsidTr="009554A4">
        <w:trPr>
          <w:tblCellSpacing w:w="15" w:type="dxa"/>
        </w:trPr>
        <w:tc>
          <w:tcPr>
            <w:tcW w:w="0" w:type="auto"/>
            <w:vAlign w:val="center"/>
            <w:hideMark/>
          </w:tcPr>
          <w:p w14:paraId="11B4749A"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D</w:t>
            </w:r>
          </w:p>
        </w:tc>
        <w:tc>
          <w:tcPr>
            <w:tcW w:w="0" w:type="auto"/>
            <w:vAlign w:val="center"/>
            <w:hideMark/>
          </w:tcPr>
          <w:p w14:paraId="52E9E1C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Dual registered (at another school)</w:t>
            </w:r>
          </w:p>
        </w:tc>
        <w:tc>
          <w:tcPr>
            <w:tcW w:w="0" w:type="auto"/>
          </w:tcPr>
          <w:p w14:paraId="71869096" w14:textId="77777777" w:rsidR="001E48DD" w:rsidRPr="001E48DD" w:rsidRDefault="001E48DD" w:rsidP="001E48DD">
            <w:pPr>
              <w:spacing w:after="160" w:line="259" w:lineRule="auto"/>
              <w:jc w:val="both"/>
              <w:rPr>
                <w:rFonts w:asciiTheme="minorHAnsi" w:eastAsia="Calibri" w:hAnsiTheme="minorHAnsi" w:cstheme="minorHAnsi"/>
                <w:bCs/>
              </w:rPr>
            </w:pPr>
          </w:p>
        </w:tc>
        <w:tc>
          <w:tcPr>
            <w:tcW w:w="0" w:type="auto"/>
            <w:vAlign w:val="center"/>
            <w:hideMark/>
          </w:tcPr>
          <w:p w14:paraId="5265C4C6"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Not counted in attendance figures</w:t>
            </w:r>
          </w:p>
        </w:tc>
      </w:tr>
      <w:tr w:rsidR="001E48DD" w:rsidRPr="001E48DD" w14:paraId="1787276E" w14:textId="77777777" w:rsidTr="009554A4">
        <w:trPr>
          <w:tblCellSpacing w:w="15" w:type="dxa"/>
        </w:trPr>
        <w:tc>
          <w:tcPr>
            <w:tcW w:w="0" w:type="auto"/>
            <w:vAlign w:val="center"/>
            <w:hideMark/>
          </w:tcPr>
          <w:p w14:paraId="5B796F45"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J</w:t>
            </w:r>
          </w:p>
        </w:tc>
        <w:tc>
          <w:tcPr>
            <w:tcW w:w="0" w:type="auto"/>
            <w:vAlign w:val="center"/>
            <w:hideMark/>
          </w:tcPr>
          <w:p w14:paraId="5CAE810F"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Interview</w:t>
            </w:r>
          </w:p>
        </w:tc>
        <w:tc>
          <w:tcPr>
            <w:tcW w:w="0" w:type="auto"/>
          </w:tcPr>
          <w:p w14:paraId="2D99F1DE" w14:textId="77777777" w:rsidR="001E48DD" w:rsidRPr="001E48DD" w:rsidRDefault="001E48DD" w:rsidP="001E48DD">
            <w:pPr>
              <w:spacing w:after="160" w:line="259" w:lineRule="auto"/>
              <w:jc w:val="both"/>
              <w:rPr>
                <w:rFonts w:asciiTheme="minorHAnsi" w:eastAsia="Calibri" w:hAnsiTheme="minorHAnsi" w:cstheme="minorHAnsi"/>
                <w:bCs/>
              </w:rPr>
            </w:pPr>
          </w:p>
        </w:tc>
        <w:tc>
          <w:tcPr>
            <w:tcW w:w="0" w:type="auto"/>
            <w:vAlign w:val="center"/>
            <w:hideMark/>
          </w:tcPr>
          <w:p w14:paraId="05E0AE30"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For school, college, apprenticeship, job</w:t>
            </w:r>
          </w:p>
        </w:tc>
      </w:tr>
      <w:tr w:rsidR="001E48DD" w:rsidRPr="001E48DD" w14:paraId="4CF55D03" w14:textId="77777777" w:rsidTr="009554A4">
        <w:trPr>
          <w:tblCellSpacing w:w="15" w:type="dxa"/>
        </w:trPr>
        <w:tc>
          <w:tcPr>
            <w:tcW w:w="0" w:type="auto"/>
            <w:vAlign w:val="center"/>
            <w:hideMark/>
          </w:tcPr>
          <w:p w14:paraId="37005F15"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P</w:t>
            </w:r>
          </w:p>
        </w:tc>
        <w:tc>
          <w:tcPr>
            <w:tcW w:w="0" w:type="auto"/>
            <w:vAlign w:val="center"/>
            <w:hideMark/>
          </w:tcPr>
          <w:p w14:paraId="244C8458"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Approved sporting activity</w:t>
            </w:r>
          </w:p>
        </w:tc>
        <w:tc>
          <w:tcPr>
            <w:tcW w:w="0" w:type="auto"/>
          </w:tcPr>
          <w:p w14:paraId="267DE409" w14:textId="77777777" w:rsidR="001E48DD" w:rsidRPr="001E48DD" w:rsidRDefault="001E48DD" w:rsidP="001E48DD">
            <w:pPr>
              <w:spacing w:after="160" w:line="259" w:lineRule="auto"/>
              <w:jc w:val="both"/>
              <w:rPr>
                <w:rFonts w:asciiTheme="minorHAnsi" w:eastAsia="Calibri" w:hAnsiTheme="minorHAnsi" w:cstheme="minorHAnsi"/>
                <w:bCs/>
              </w:rPr>
            </w:pPr>
          </w:p>
        </w:tc>
        <w:tc>
          <w:tcPr>
            <w:tcW w:w="0" w:type="auto"/>
            <w:vAlign w:val="center"/>
            <w:hideMark/>
          </w:tcPr>
          <w:p w14:paraId="46A1EC5C"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Must be supervised and approved</w:t>
            </w:r>
          </w:p>
        </w:tc>
      </w:tr>
      <w:tr w:rsidR="001E48DD" w:rsidRPr="001E48DD" w14:paraId="034EECBC" w14:textId="77777777" w:rsidTr="009554A4">
        <w:trPr>
          <w:tblCellSpacing w:w="15" w:type="dxa"/>
        </w:trPr>
        <w:tc>
          <w:tcPr>
            <w:tcW w:w="0" w:type="auto"/>
            <w:vAlign w:val="center"/>
            <w:hideMark/>
          </w:tcPr>
          <w:p w14:paraId="7BFE22E3"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V</w:t>
            </w:r>
          </w:p>
        </w:tc>
        <w:tc>
          <w:tcPr>
            <w:tcW w:w="0" w:type="auto"/>
            <w:vAlign w:val="center"/>
            <w:hideMark/>
          </w:tcPr>
          <w:p w14:paraId="5F8D66C2"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Educational visit or trip</w:t>
            </w:r>
          </w:p>
        </w:tc>
        <w:tc>
          <w:tcPr>
            <w:tcW w:w="0" w:type="auto"/>
          </w:tcPr>
          <w:p w14:paraId="4EAC09E6" w14:textId="77777777" w:rsidR="001E48DD" w:rsidRPr="001E48DD" w:rsidRDefault="001E48DD" w:rsidP="001E48DD">
            <w:pPr>
              <w:spacing w:after="160" w:line="259" w:lineRule="auto"/>
              <w:jc w:val="both"/>
              <w:rPr>
                <w:rFonts w:asciiTheme="minorHAnsi" w:eastAsia="Calibri" w:hAnsiTheme="minorHAnsi" w:cstheme="minorHAnsi"/>
                <w:bCs/>
              </w:rPr>
            </w:pPr>
          </w:p>
        </w:tc>
        <w:tc>
          <w:tcPr>
            <w:tcW w:w="0" w:type="auto"/>
            <w:vAlign w:val="center"/>
            <w:hideMark/>
          </w:tcPr>
          <w:p w14:paraId="3904AC33"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Approved by the school</w:t>
            </w:r>
          </w:p>
        </w:tc>
      </w:tr>
      <w:tr w:rsidR="001E48DD" w:rsidRPr="001E48DD" w14:paraId="2F31302C" w14:textId="77777777" w:rsidTr="009554A4">
        <w:trPr>
          <w:tblCellSpacing w:w="15" w:type="dxa"/>
        </w:trPr>
        <w:tc>
          <w:tcPr>
            <w:tcW w:w="0" w:type="auto"/>
            <w:vAlign w:val="center"/>
            <w:hideMark/>
          </w:tcPr>
          <w:p w14:paraId="05DC915D"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W</w:t>
            </w:r>
          </w:p>
        </w:tc>
        <w:tc>
          <w:tcPr>
            <w:tcW w:w="0" w:type="auto"/>
            <w:vAlign w:val="center"/>
            <w:hideMark/>
          </w:tcPr>
          <w:p w14:paraId="79C13E94"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Work experience</w:t>
            </w:r>
          </w:p>
        </w:tc>
        <w:tc>
          <w:tcPr>
            <w:tcW w:w="0" w:type="auto"/>
          </w:tcPr>
          <w:p w14:paraId="058AA188" w14:textId="77777777" w:rsidR="001E48DD" w:rsidRPr="001E48DD" w:rsidRDefault="001E48DD" w:rsidP="001E48DD">
            <w:pPr>
              <w:spacing w:after="160" w:line="259" w:lineRule="auto"/>
              <w:jc w:val="both"/>
              <w:rPr>
                <w:rFonts w:asciiTheme="minorHAnsi" w:eastAsia="Calibri" w:hAnsiTheme="minorHAnsi" w:cstheme="minorHAnsi"/>
                <w:bCs/>
              </w:rPr>
            </w:pPr>
          </w:p>
        </w:tc>
        <w:tc>
          <w:tcPr>
            <w:tcW w:w="0" w:type="auto"/>
            <w:vAlign w:val="center"/>
            <w:hideMark/>
          </w:tcPr>
          <w:p w14:paraId="326386A5"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For Year 10/11 only, if arranged by school</w:t>
            </w:r>
          </w:p>
        </w:tc>
      </w:tr>
    </w:tbl>
    <w:p w14:paraId="0D11E5B9" w14:textId="77777777" w:rsidR="001E48DD" w:rsidRPr="001E48DD" w:rsidRDefault="001E48DD" w:rsidP="001E48DD">
      <w:pPr>
        <w:spacing w:after="160" w:line="259" w:lineRule="auto"/>
        <w:jc w:val="both"/>
        <w:rPr>
          <w:rFonts w:asciiTheme="minorHAnsi" w:eastAsia="Calibri" w:hAnsiTheme="minorHAnsi" w:cstheme="minorHAnsi"/>
          <w:bCs/>
        </w:rPr>
      </w:pPr>
    </w:p>
    <w:p w14:paraId="02A6A69A"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 xml:space="preserve"> </w:t>
      </w:r>
      <w:bookmarkStart w:id="22" w:name="_Toc204350262"/>
      <w:r w:rsidRPr="001E48DD">
        <w:rPr>
          <w:rFonts w:asciiTheme="minorHAnsi" w:eastAsia="Calibri" w:hAnsiTheme="minorHAnsi" w:cstheme="minorHAnsi"/>
          <w:b/>
          <w:bCs/>
        </w:rPr>
        <w:t>Administrative Codes (Not Counted in Attendance Figures)</w:t>
      </w:r>
      <w:bookmarkEnd w:id="2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
        <w:gridCol w:w="4618"/>
        <w:gridCol w:w="3711"/>
      </w:tblGrid>
      <w:tr w:rsidR="001E48DD" w:rsidRPr="001E48DD" w14:paraId="616308C6" w14:textId="77777777" w:rsidTr="009554A4">
        <w:trPr>
          <w:tblHeader/>
          <w:tblCellSpacing w:w="15" w:type="dxa"/>
        </w:trPr>
        <w:tc>
          <w:tcPr>
            <w:tcW w:w="0" w:type="auto"/>
            <w:vAlign w:val="center"/>
            <w:hideMark/>
          </w:tcPr>
          <w:p w14:paraId="4E5224DB"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Code</w:t>
            </w:r>
          </w:p>
        </w:tc>
        <w:tc>
          <w:tcPr>
            <w:tcW w:w="0" w:type="auto"/>
            <w:vAlign w:val="center"/>
            <w:hideMark/>
          </w:tcPr>
          <w:p w14:paraId="405CC745"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Meaning</w:t>
            </w:r>
          </w:p>
        </w:tc>
        <w:tc>
          <w:tcPr>
            <w:tcW w:w="0" w:type="auto"/>
            <w:vAlign w:val="center"/>
            <w:hideMark/>
          </w:tcPr>
          <w:p w14:paraId="42556727" w14:textId="77777777" w:rsidR="001E48DD" w:rsidRPr="001E48DD" w:rsidRDefault="001E48DD" w:rsidP="001E48DD">
            <w:pPr>
              <w:spacing w:after="160" w:line="259" w:lineRule="auto"/>
              <w:jc w:val="both"/>
              <w:rPr>
                <w:rFonts w:asciiTheme="minorHAnsi" w:eastAsia="Calibri" w:hAnsiTheme="minorHAnsi" w:cstheme="minorHAnsi"/>
                <w:b/>
                <w:bCs/>
              </w:rPr>
            </w:pPr>
            <w:r w:rsidRPr="001E48DD">
              <w:rPr>
                <w:rFonts w:asciiTheme="minorHAnsi" w:eastAsia="Calibri" w:hAnsiTheme="minorHAnsi" w:cstheme="minorHAnsi"/>
                <w:b/>
                <w:bCs/>
              </w:rPr>
              <w:t>Notes</w:t>
            </w:r>
          </w:p>
        </w:tc>
      </w:tr>
      <w:tr w:rsidR="001E48DD" w:rsidRPr="001E48DD" w14:paraId="5687A5B3" w14:textId="77777777" w:rsidTr="009554A4">
        <w:trPr>
          <w:tblCellSpacing w:w="15" w:type="dxa"/>
        </w:trPr>
        <w:tc>
          <w:tcPr>
            <w:tcW w:w="0" w:type="auto"/>
            <w:vAlign w:val="center"/>
            <w:hideMark/>
          </w:tcPr>
          <w:p w14:paraId="2F548A51"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X</w:t>
            </w:r>
          </w:p>
        </w:tc>
        <w:tc>
          <w:tcPr>
            <w:tcW w:w="0" w:type="auto"/>
            <w:vAlign w:val="center"/>
            <w:hideMark/>
          </w:tcPr>
          <w:p w14:paraId="594B1EF7"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Non-compulsory school age absence</w:t>
            </w:r>
          </w:p>
        </w:tc>
        <w:tc>
          <w:tcPr>
            <w:tcW w:w="0" w:type="auto"/>
            <w:vAlign w:val="center"/>
            <w:hideMark/>
          </w:tcPr>
          <w:p w14:paraId="31EFC5E5" w14:textId="77777777" w:rsidR="001E48DD" w:rsidRPr="001E48DD" w:rsidRDefault="001E48DD" w:rsidP="001E48DD">
            <w:pPr>
              <w:spacing w:after="160" w:line="259" w:lineRule="auto"/>
              <w:jc w:val="both"/>
              <w:rPr>
                <w:rFonts w:asciiTheme="minorHAnsi" w:eastAsia="Calibri" w:hAnsiTheme="minorHAnsi" w:cstheme="minorHAnsi"/>
                <w:bCs/>
              </w:rPr>
            </w:pPr>
            <w:proofErr w:type="gramStart"/>
            <w:r w:rsidRPr="001E48DD">
              <w:rPr>
                <w:rFonts w:asciiTheme="minorHAnsi" w:eastAsia="Calibri" w:hAnsiTheme="minorHAnsi" w:cstheme="minorHAnsi"/>
                <w:bCs/>
              </w:rPr>
              <w:t>E.g.</w:t>
            </w:r>
            <w:proofErr w:type="gramEnd"/>
            <w:r w:rsidRPr="001E48DD">
              <w:rPr>
                <w:rFonts w:asciiTheme="minorHAnsi" w:eastAsia="Calibri" w:hAnsiTheme="minorHAnsi" w:cstheme="minorHAnsi"/>
                <w:bCs/>
              </w:rPr>
              <w:t xml:space="preserve"> nursery child not expected to attend</w:t>
            </w:r>
          </w:p>
        </w:tc>
      </w:tr>
      <w:tr w:rsidR="001E48DD" w:rsidRPr="001E48DD" w14:paraId="6F915544" w14:textId="77777777" w:rsidTr="009554A4">
        <w:trPr>
          <w:tblCellSpacing w:w="15" w:type="dxa"/>
        </w:trPr>
        <w:tc>
          <w:tcPr>
            <w:tcW w:w="0" w:type="auto"/>
            <w:vAlign w:val="center"/>
            <w:hideMark/>
          </w:tcPr>
          <w:p w14:paraId="2CECB71E"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Y</w:t>
            </w:r>
          </w:p>
        </w:tc>
        <w:tc>
          <w:tcPr>
            <w:tcW w:w="0" w:type="auto"/>
            <w:vAlign w:val="center"/>
            <w:hideMark/>
          </w:tcPr>
          <w:p w14:paraId="1039D3BE"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Unable to attend due to exceptional circumstances</w:t>
            </w:r>
          </w:p>
        </w:tc>
        <w:tc>
          <w:tcPr>
            <w:tcW w:w="0" w:type="auto"/>
            <w:vAlign w:val="center"/>
            <w:hideMark/>
          </w:tcPr>
          <w:p w14:paraId="157CCB56" w14:textId="77777777" w:rsidR="001E48DD" w:rsidRPr="001E48DD" w:rsidRDefault="001E48DD" w:rsidP="001E48DD">
            <w:pPr>
              <w:spacing w:after="160" w:line="259" w:lineRule="auto"/>
              <w:jc w:val="both"/>
              <w:rPr>
                <w:rFonts w:asciiTheme="minorHAnsi" w:eastAsia="Calibri" w:hAnsiTheme="minorHAnsi" w:cstheme="minorHAnsi"/>
                <w:bCs/>
              </w:rPr>
            </w:pPr>
            <w:proofErr w:type="gramStart"/>
            <w:r w:rsidRPr="001E48DD">
              <w:rPr>
                <w:rFonts w:asciiTheme="minorHAnsi" w:eastAsia="Calibri" w:hAnsiTheme="minorHAnsi" w:cstheme="minorHAnsi"/>
                <w:bCs/>
              </w:rPr>
              <w:t>E.g.</w:t>
            </w:r>
            <w:proofErr w:type="gramEnd"/>
            <w:r w:rsidRPr="001E48DD">
              <w:rPr>
                <w:rFonts w:asciiTheme="minorHAnsi" w:eastAsia="Calibri" w:hAnsiTheme="minorHAnsi" w:cstheme="minorHAnsi"/>
                <w:bCs/>
              </w:rPr>
              <w:t xml:space="preserve"> school closure, transport strike</w:t>
            </w:r>
          </w:p>
        </w:tc>
      </w:tr>
      <w:tr w:rsidR="001E48DD" w:rsidRPr="001E48DD" w14:paraId="5AB345B4" w14:textId="77777777" w:rsidTr="009554A4">
        <w:trPr>
          <w:tblCellSpacing w:w="15" w:type="dxa"/>
        </w:trPr>
        <w:tc>
          <w:tcPr>
            <w:tcW w:w="0" w:type="auto"/>
            <w:vAlign w:val="center"/>
            <w:hideMark/>
          </w:tcPr>
          <w:p w14:paraId="3581064B"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Z</w:t>
            </w:r>
          </w:p>
        </w:tc>
        <w:tc>
          <w:tcPr>
            <w:tcW w:w="0" w:type="auto"/>
            <w:vAlign w:val="center"/>
            <w:hideMark/>
          </w:tcPr>
          <w:p w14:paraId="31DB3700"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Pupil not on roll</w:t>
            </w:r>
          </w:p>
        </w:tc>
        <w:tc>
          <w:tcPr>
            <w:tcW w:w="0" w:type="auto"/>
            <w:vAlign w:val="center"/>
            <w:hideMark/>
          </w:tcPr>
          <w:p w14:paraId="41D9C6FA"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Used before official start date</w:t>
            </w:r>
          </w:p>
        </w:tc>
      </w:tr>
      <w:tr w:rsidR="001E48DD" w:rsidRPr="001E48DD" w14:paraId="0CC1647D" w14:textId="77777777" w:rsidTr="009554A4">
        <w:trPr>
          <w:tblCellSpacing w:w="15" w:type="dxa"/>
        </w:trPr>
        <w:tc>
          <w:tcPr>
            <w:tcW w:w="0" w:type="auto"/>
            <w:vAlign w:val="center"/>
            <w:hideMark/>
          </w:tcPr>
          <w:p w14:paraId="2A85DEE9"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rPr>
              <w:t>#</w:t>
            </w:r>
          </w:p>
        </w:tc>
        <w:tc>
          <w:tcPr>
            <w:tcW w:w="0" w:type="auto"/>
            <w:vAlign w:val="center"/>
            <w:hideMark/>
          </w:tcPr>
          <w:p w14:paraId="6CC56649" w14:textId="77777777" w:rsidR="001E48DD" w:rsidRPr="001E48DD" w:rsidRDefault="001E48DD" w:rsidP="001E48DD">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Cs/>
              </w:rPr>
              <w:t>Planned whole or partial school closure</w:t>
            </w:r>
          </w:p>
        </w:tc>
        <w:tc>
          <w:tcPr>
            <w:tcW w:w="0" w:type="auto"/>
            <w:vAlign w:val="center"/>
            <w:hideMark/>
          </w:tcPr>
          <w:p w14:paraId="6BF1EFF5" w14:textId="77777777" w:rsidR="001E48DD" w:rsidRPr="001E48DD" w:rsidRDefault="001E48DD" w:rsidP="001E48DD">
            <w:pPr>
              <w:spacing w:after="160" w:line="259" w:lineRule="auto"/>
              <w:jc w:val="both"/>
              <w:rPr>
                <w:rFonts w:asciiTheme="minorHAnsi" w:eastAsia="Calibri" w:hAnsiTheme="minorHAnsi" w:cstheme="minorHAnsi"/>
                <w:bCs/>
              </w:rPr>
            </w:pPr>
            <w:proofErr w:type="gramStart"/>
            <w:r w:rsidRPr="001E48DD">
              <w:rPr>
                <w:rFonts w:asciiTheme="minorHAnsi" w:eastAsia="Calibri" w:hAnsiTheme="minorHAnsi" w:cstheme="minorHAnsi"/>
                <w:bCs/>
              </w:rPr>
              <w:t>E.g.</w:t>
            </w:r>
            <w:proofErr w:type="gramEnd"/>
            <w:r w:rsidRPr="001E48DD">
              <w:rPr>
                <w:rFonts w:asciiTheme="minorHAnsi" w:eastAsia="Calibri" w:hAnsiTheme="minorHAnsi" w:cstheme="minorHAnsi"/>
                <w:bCs/>
              </w:rPr>
              <w:t xml:space="preserve"> INSET day, polling day</w:t>
            </w:r>
          </w:p>
          <w:p w14:paraId="3B8F8A82" w14:textId="77777777" w:rsidR="001E48DD" w:rsidRPr="001E48DD" w:rsidRDefault="001E48DD" w:rsidP="001E48DD">
            <w:pPr>
              <w:spacing w:after="160" w:line="259" w:lineRule="auto"/>
              <w:jc w:val="both"/>
              <w:rPr>
                <w:rFonts w:asciiTheme="minorHAnsi" w:eastAsia="Calibri" w:hAnsiTheme="minorHAnsi" w:cstheme="minorHAnsi"/>
                <w:bCs/>
              </w:rPr>
            </w:pPr>
          </w:p>
        </w:tc>
      </w:tr>
    </w:tbl>
    <w:p w14:paraId="13379058" w14:textId="1987D27E" w:rsidR="001E48DD" w:rsidRDefault="001E48DD" w:rsidP="00894B62">
      <w:pPr>
        <w:spacing w:after="160" w:line="259" w:lineRule="auto"/>
        <w:jc w:val="both"/>
        <w:rPr>
          <w:rFonts w:asciiTheme="minorHAnsi" w:eastAsia="Calibri" w:hAnsiTheme="minorHAnsi" w:cstheme="minorHAnsi"/>
          <w:bCs/>
        </w:rPr>
      </w:pPr>
    </w:p>
    <w:p w14:paraId="0AA2E8B2" w14:textId="26C59BA1" w:rsidR="001E48DD" w:rsidRDefault="001E48DD" w:rsidP="00894B62">
      <w:pPr>
        <w:spacing w:after="160" w:line="259" w:lineRule="auto"/>
        <w:jc w:val="both"/>
        <w:rPr>
          <w:rFonts w:asciiTheme="minorHAnsi" w:eastAsia="Calibri" w:hAnsiTheme="minorHAnsi" w:cstheme="minorHAnsi"/>
          <w:bCs/>
        </w:rPr>
      </w:pPr>
    </w:p>
    <w:p w14:paraId="05F0345A" w14:textId="6B151165" w:rsidR="001E48DD" w:rsidRDefault="001E48DD" w:rsidP="00894B62">
      <w:pPr>
        <w:spacing w:after="160" w:line="259" w:lineRule="auto"/>
        <w:jc w:val="both"/>
        <w:rPr>
          <w:rFonts w:asciiTheme="minorHAnsi" w:eastAsia="Calibri" w:hAnsiTheme="minorHAnsi" w:cstheme="minorHAnsi"/>
          <w:bCs/>
        </w:rPr>
      </w:pPr>
    </w:p>
    <w:p w14:paraId="22495272" w14:textId="71EC918A" w:rsidR="001E48DD" w:rsidRDefault="001E48DD" w:rsidP="00894B62">
      <w:pPr>
        <w:spacing w:after="160" w:line="259" w:lineRule="auto"/>
        <w:jc w:val="both"/>
        <w:rPr>
          <w:rFonts w:asciiTheme="minorHAnsi" w:eastAsia="Calibri" w:hAnsiTheme="minorHAnsi" w:cstheme="minorHAnsi"/>
          <w:bCs/>
        </w:rPr>
      </w:pPr>
    </w:p>
    <w:p w14:paraId="1B9848D5" w14:textId="3C2EC3DC" w:rsidR="001E48DD" w:rsidRDefault="001E48DD" w:rsidP="00894B62">
      <w:pPr>
        <w:spacing w:after="160" w:line="259" w:lineRule="auto"/>
        <w:jc w:val="both"/>
        <w:rPr>
          <w:rFonts w:asciiTheme="minorHAnsi" w:eastAsia="Calibri" w:hAnsiTheme="minorHAnsi" w:cstheme="minorHAnsi"/>
          <w:bCs/>
        </w:rPr>
      </w:pPr>
    </w:p>
    <w:p w14:paraId="691C9667" w14:textId="08C2D233" w:rsidR="001E48DD" w:rsidRDefault="001E48DD" w:rsidP="00894B62">
      <w:pPr>
        <w:spacing w:after="160" w:line="259" w:lineRule="auto"/>
        <w:jc w:val="both"/>
        <w:rPr>
          <w:rFonts w:asciiTheme="minorHAnsi" w:eastAsia="Calibri" w:hAnsiTheme="minorHAnsi" w:cstheme="minorHAnsi"/>
          <w:bCs/>
        </w:rPr>
      </w:pPr>
    </w:p>
    <w:p w14:paraId="3506ADC5" w14:textId="5C451DBB" w:rsidR="001E48DD" w:rsidRDefault="001E48DD" w:rsidP="00894B62">
      <w:pPr>
        <w:spacing w:after="160" w:line="259" w:lineRule="auto"/>
        <w:jc w:val="both"/>
        <w:rPr>
          <w:rFonts w:asciiTheme="minorHAnsi" w:eastAsia="Calibri" w:hAnsiTheme="minorHAnsi" w:cstheme="minorHAnsi"/>
          <w:bCs/>
        </w:rPr>
      </w:pPr>
    </w:p>
    <w:p w14:paraId="62926D7E" w14:textId="267F5D75" w:rsidR="001E48DD" w:rsidRDefault="001E48DD" w:rsidP="00894B62">
      <w:pPr>
        <w:spacing w:after="160" w:line="259" w:lineRule="auto"/>
        <w:jc w:val="both"/>
        <w:rPr>
          <w:rFonts w:asciiTheme="minorHAnsi" w:eastAsia="Calibri" w:hAnsiTheme="minorHAnsi" w:cstheme="minorHAnsi"/>
          <w:bCs/>
        </w:rPr>
      </w:pPr>
    </w:p>
    <w:p w14:paraId="7F310D71" w14:textId="17DDB43F" w:rsidR="001E48DD" w:rsidRDefault="001E48DD" w:rsidP="00894B62">
      <w:pPr>
        <w:spacing w:after="160" w:line="259" w:lineRule="auto"/>
        <w:jc w:val="both"/>
        <w:rPr>
          <w:rFonts w:asciiTheme="minorHAnsi" w:eastAsia="Calibri" w:hAnsiTheme="minorHAnsi" w:cstheme="minorHAnsi"/>
          <w:bCs/>
        </w:rPr>
      </w:pPr>
    </w:p>
    <w:p w14:paraId="2F5882AB" w14:textId="7199B348" w:rsidR="001E48DD" w:rsidRDefault="001E48DD" w:rsidP="00894B62">
      <w:pPr>
        <w:spacing w:after="160" w:line="259" w:lineRule="auto"/>
        <w:jc w:val="both"/>
        <w:rPr>
          <w:rFonts w:asciiTheme="minorHAnsi" w:eastAsia="Calibri" w:hAnsiTheme="minorHAnsi" w:cstheme="minorHAnsi"/>
          <w:bCs/>
        </w:rPr>
      </w:pPr>
    </w:p>
    <w:p w14:paraId="307FD734" w14:textId="336FBE15" w:rsidR="001E48DD" w:rsidRDefault="001E48DD" w:rsidP="00894B62">
      <w:pPr>
        <w:spacing w:after="160" w:line="259" w:lineRule="auto"/>
        <w:jc w:val="both"/>
        <w:rPr>
          <w:rFonts w:asciiTheme="minorHAnsi" w:eastAsia="Calibri" w:hAnsiTheme="minorHAnsi" w:cstheme="minorHAnsi"/>
          <w:bCs/>
        </w:rPr>
      </w:pPr>
    </w:p>
    <w:p w14:paraId="60DBFD73" w14:textId="72970C1A" w:rsidR="001E48DD" w:rsidRDefault="001E48DD" w:rsidP="00894B62">
      <w:pPr>
        <w:spacing w:after="160" w:line="259" w:lineRule="auto"/>
        <w:jc w:val="both"/>
        <w:rPr>
          <w:rFonts w:asciiTheme="minorHAnsi" w:eastAsia="Calibri" w:hAnsiTheme="minorHAnsi" w:cstheme="minorHAnsi"/>
          <w:bCs/>
        </w:rPr>
      </w:pPr>
    </w:p>
    <w:p w14:paraId="27B82DCB" w14:textId="5FC19165" w:rsidR="001E48DD" w:rsidRDefault="001E48DD" w:rsidP="00894B62">
      <w:pPr>
        <w:spacing w:after="160" w:line="259" w:lineRule="auto"/>
        <w:jc w:val="both"/>
        <w:rPr>
          <w:rFonts w:asciiTheme="minorHAnsi" w:eastAsia="Calibri" w:hAnsiTheme="minorHAnsi" w:cstheme="minorHAnsi"/>
          <w:bCs/>
        </w:rPr>
      </w:pPr>
    </w:p>
    <w:p w14:paraId="1FF3C8ED" w14:textId="77777777" w:rsidR="001E48DD" w:rsidRPr="001E48DD" w:rsidRDefault="001E48DD" w:rsidP="00894B62">
      <w:pPr>
        <w:spacing w:after="160" w:line="259" w:lineRule="auto"/>
        <w:jc w:val="both"/>
        <w:rPr>
          <w:rFonts w:asciiTheme="minorHAnsi" w:eastAsia="Calibri" w:hAnsiTheme="minorHAnsi" w:cstheme="minorHAnsi"/>
          <w:bCs/>
        </w:rPr>
      </w:pPr>
    </w:p>
    <w:p w14:paraId="596EF3D5" w14:textId="53611037" w:rsidR="001E48DD" w:rsidRDefault="001E48DD" w:rsidP="00894B62">
      <w:pPr>
        <w:spacing w:after="160" w:line="259" w:lineRule="auto"/>
        <w:jc w:val="both"/>
        <w:rPr>
          <w:rFonts w:asciiTheme="minorHAnsi" w:eastAsia="Calibri" w:hAnsiTheme="minorHAnsi" w:cstheme="minorHAnsi"/>
          <w:b/>
        </w:rPr>
      </w:pPr>
    </w:p>
    <w:p w14:paraId="2600F48A" w14:textId="16AFD584" w:rsidR="0069088D" w:rsidRDefault="001E48DD" w:rsidP="00894B62">
      <w:pPr>
        <w:spacing w:after="160" w:line="259" w:lineRule="auto"/>
        <w:jc w:val="both"/>
        <w:rPr>
          <w:rFonts w:asciiTheme="minorHAnsi" w:eastAsia="Calibri" w:hAnsiTheme="minorHAnsi" w:cstheme="minorHAnsi"/>
          <w:bCs/>
        </w:rPr>
      </w:pPr>
      <w:r w:rsidRPr="001E48DD">
        <w:rPr>
          <w:rFonts w:asciiTheme="minorHAnsi" w:eastAsia="Calibri" w:hAnsiTheme="minorHAnsi" w:cstheme="minorHAnsi"/>
          <w:b/>
          <w:bCs/>
          <w:color w:val="548DD4" w:themeColor="text2" w:themeTint="99"/>
          <w:sz w:val="28"/>
          <w:szCs w:val="28"/>
        </w:rPr>
        <w:t xml:space="preserve">Appendix </w:t>
      </w:r>
      <w:r>
        <w:rPr>
          <w:rFonts w:asciiTheme="minorHAnsi" w:eastAsia="Calibri" w:hAnsiTheme="minorHAnsi" w:cstheme="minorHAnsi"/>
          <w:b/>
          <w:bCs/>
          <w:color w:val="548DD4" w:themeColor="text2" w:themeTint="99"/>
          <w:sz w:val="28"/>
          <w:szCs w:val="28"/>
        </w:rPr>
        <w:t>4</w:t>
      </w:r>
      <w:r w:rsidRPr="001E48DD">
        <w:rPr>
          <w:rFonts w:asciiTheme="minorHAnsi" w:eastAsia="Calibri" w:hAnsiTheme="minorHAnsi" w:cstheme="minorHAnsi"/>
          <w:b/>
          <w:bCs/>
          <w:color w:val="548DD4" w:themeColor="text2" w:themeTint="99"/>
          <w:sz w:val="28"/>
          <w:szCs w:val="28"/>
        </w:rPr>
        <w:t xml:space="preserve"> </w:t>
      </w:r>
      <w:r w:rsidR="00D22B24">
        <w:rPr>
          <w:rFonts w:asciiTheme="minorHAnsi" w:eastAsia="Calibri" w:hAnsiTheme="minorHAnsi" w:cstheme="minorHAnsi"/>
          <w:b/>
          <w:bCs/>
          <w:color w:val="548DD4" w:themeColor="text2" w:themeTint="99"/>
          <w:sz w:val="28"/>
          <w:szCs w:val="28"/>
        </w:rPr>
        <w:t xml:space="preserve">– Formal Guidance informing this policy. </w:t>
      </w:r>
      <w:r w:rsidRPr="001E48DD">
        <w:rPr>
          <w:rFonts w:asciiTheme="minorHAnsi" w:eastAsia="Calibri" w:hAnsiTheme="minorHAnsi" w:cstheme="minorHAnsi"/>
          <w:b/>
          <w:bCs/>
          <w:color w:val="548DD4" w:themeColor="text2" w:themeTint="99"/>
          <w:sz w:val="28"/>
          <w:szCs w:val="28"/>
        </w:rPr>
        <w:t xml:space="preserve">  </w:t>
      </w:r>
    </w:p>
    <w:p w14:paraId="0DB2223C" w14:textId="77777777" w:rsidR="0069088D" w:rsidRPr="00566918" w:rsidRDefault="0069088D"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 xml:space="preserve">Education Act </w:t>
      </w:r>
      <w:r w:rsidR="00810449" w:rsidRPr="00566918">
        <w:rPr>
          <w:rFonts w:asciiTheme="minorHAnsi" w:eastAsia="Calibri" w:hAnsiTheme="minorHAnsi" w:cstheme="minorHAnsi"/>
        </w:rPr>
        <w:t>1996, which states if any child of compulsory school age who is a registered pupil at school fails to attend regularly at the school, his/her parent,</w:t>
      </w:r>
      <w:r w:rsidRPr="00566918">
        <w:rPr>
          <w:rFonts w:asciiTheme="minorHAnsi" w:eastAsia="Calibri" w:hAnsiTheme="minorHAnsi" w:cstheme="minorHAnsi"/>
        </w:rPr>
        <w:t xml:space="preserve"> is guilty of an offence. </w:t>
      </w:r>
    </w:p>
    <w:p w14:paraId="05D811F2" w14:textId="5B168909" w:rsidR="00EE1ECA" w:rsidRPr="00566918" w:rsidRDefault="00EE1ECA" w:rsidP="00894B62">
      <w:pPr>
        <w:spacing w:after="160" w:line="259" w:lineRule="auto"/>
        <w:jc w:val="both"/>
        <w:rPr>
          <w:rFonts w:asciiTheme="minorHAnsi" w:eastAsia="Calibri" w:hAnsiTheme="minorHAnsi" w:cstheme="minorHAnsi"/>
        </w:rPr>
      </w:pPr>
      <w:r w:rsidRPr="00566918">
        <w:rPr>
          <w:rFonts w:asciiTheme="minorHAnsi" w:eastAsia="Calibri" w:hAnsiTheme="minorHAnsi" w:cstheme="minorHAnsi"/>
        </w:rPr>
        <w:t>Working Together to Improve School Attendance May 2022</w:t>
      </w:r>
      <w:r w:rsidR="00150D6E" w:rsidRPr="00566918">
        <w:rPr>
          <w:rFonts w:asciiTheme="minorHAnsi" w:eastAsia="Calibri" w:hAnsiTheme="minorHAnsi" w:cstheme="minorHAnsi"/>
        </w:rPr>
        <w:t xml:space="preserve"> </w:t>
      </w:r>
      <w:r w:rsidR="00150D6E" w:rsidRPr="001E48DD">
        <w:rPr>
          <w:rFonts w:asciiTheme="minorHAnsi" w:eastAsia="Calibri" w:hAnsiTheme="minorHAnsi" w:cstheme="minorHAnsi"/>
        </w:rPr>
        <w:t xml:space="preserve">updated </w:t>
      </w:r>
      <w:r w:rsidR="001200F7" w:rsidRPr="001E48DD">
        <w:rPr>
          <w:rFonts w:asciiTheme="minorHAnsi" w:eastAsia="Calibri" w:hAnsiTheme="minorHAnsi" w:cstheme="minorHAnsi"/>
        </w:rPr>
        <w:t>August</w:t>
      </w:r>
      <w:r w:rsidR="00A96931" w:rsidRPr="001E48DD">
        <w:rPr>
          <w:rFonts w:asciiTheme="minorHAnsi" w:eastAsia="Calibri" w:hAnsiTheme="minorHAnsi" w:cstheme="minorHAnsi"/>
        </w:rPr>
        <w:t xml:space="preserve"> 2024</w:t>
      </w:r>
    </w:p>
    <w:p w14:paraId="0A5745E2" w14:textId="445F5228" w:rsidR="00AE6E14" w:rsidRDefault="00AE6E14" w:rsidP="00894B62">
      <w:pPr>
        <w:spacing w:after="0" w:line="240" w:lineRule="auto"/>
        <w:jc w:val="both"/>
        <w:rPr>
          <w:rFonts w:asciiTheme="minorHAnsi" w:hAnsiTheme="minorHAnsi" w:cstheme="minorHAnsi"/>
        </w:rPr>
      </w:pPr>
      <w:r>
        <w:rPr>
          <w:rFonts w:asciiTheme="minorHAnsi" w:hAnsiTheme="minorHAnsi" w:cstheme="minorHAnsi"/>
        </w:rPr>
        <w:t>The Education Acts 1996 and 2002</w:t>
      </w:r>
    </w:p>
    <w:p w14:paraId="17DF9B8E" w14:textId="6EE2B518" w:rsidR="00AE6E14" w:rsidRDefault="00AE6E14" w:rsidP="00894B62">
      <w:pPr>
        <w:spacing w:after="0" w:line="240" w:lineRule="auto"/>
        <w:jc w:val="both"/>
        <w:rPr>
          <w:rFonts w:asciiTheme="minorHAnsi" w:hAnsiTheme="minorHAnsi" w:cstheme="minorHAnsi"/>
        </w:rPr>
      </w:pPr>
      <w:r>
        <w:rPr>
          <w:rFonts w:asciiTheme="minorHAnsi" w:hAnsiTheme="minorHAnsi" w:cstheme="minorHAnsi"/>
        </w:rPr>
        <w:t>The Children and Young Persons Acts 1933 and 1963</w:t>
      </w:r>
    </w:p>
    <w:p w14:paraId="4D352297" w14:textId="568A1512"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Children Act 1989</w:t>
      </w:r>
    </w:p>
    <w:p w14:paraId="0A7CE51B"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Crime and Disorder Act 1998</w:t>
      </w:r>
    </w:p>
    <w:p w14:paraId="746E0603"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Anti-social Behaviour Act 2003</w:t>
      </w:r>
    </w:p>
    <w:p w14:paraId="3BE98CB0"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Education and Inspections Act 2006</w:t>
      </w:r>
    </w:p>
    <w:p w14:paraId="09C70F7C"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Sentencing Act 2020</w:t>
      </w:r>
    </w:p>
    <w:p w14:paraId="34A9CFD4"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Education (Pupil Registration) (England) Regulations 2006</w:t>
      </w:r>
    </w:p>
    <w:p w14:paraId="7196D24D"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Education (Parenting Contracts and Parenting Orders) (England) Regulations 2007</w:t>
      </w:r>
    </w:p>
    <w:p w14:paraId="420ECF74" w14:textId="4D3A70D3" w:rsidR="00EE1ECA"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The Education (Penalty Notices) (England) Regulations 2007</w:t>
      </w:r>
      <w:r w:rsidR="00AE6E14">
        <w:rPr>
          <w:rFonts w:asciiTheme="minorHAnsi" w:hAnsiTheme="minorHAnsi" w:cstheme="minorHAnsi"/>
        </w:rPr>
        <w:t>, as amended</w:t>
      </w:r>
      <w:r>
        <w:rPr>
          <w:color w:val="FF0000"/>
        </w:rPr>
        <w:t xml:space="preserve"> </w:t>
      </w:r>
    </w:p>
    <w:p w14:paraId="5EDEE1B5" w14:textId="5D5BE0DA" w:rsidR="00AE6E14" w:rsidRDefault="00AE6E14" w:rsidP="00894B62">
      <w:pPr>
        <w:spacing w:after="0" w:line="240" w:lineRule="auto"/>
        <w:jc w:val="both"/>
        <w:rPr>
          <w:rFonts w:asciiTheme="minorHAnsi" w:hAnsiTheme="minorHAnsi" w:cstheme="minorHAnsi"/>
        </w:rPr>
      </w:pPr>
      <w:r>
        <w:rPr>
          <w:rFonts w:asciiTheme="minorHAnsi" w:hAnsiTheme="minorHAnsi" w:cstheme="minorHAnsi"/>
        </w:rPr>
        <w:t>The Equality Act 2010</w:t>
      </w:r>
    </w:p>
    <w:p w14:paraId="28CDF226" w14:textId="1E9BDB94" w:rsidR="00AE6E14" w:rsidRPr="00566918" w:rsidRDefault="00AE6E14" w:rsidP="00894B62">
      <w:pPr>
        <w:spacing w:after="0" w:line="240" w:lineRule="auto"/>
        <w:jc w:val="both"/>
        <w:rPr>
          <w:rFonts w:asciiTheme="minorHAnsi" w:hAnsiTheme="minorHAnsi" w:cstheme="minorHAnsi"/>
        </w:rPr>
      </w:pPr>
      <w:r w:rsidRPr="001E48DD">
        <w:rPr>
          <w:rFonts w:asciiTheme="minorHAnsi" w:hAnsiTheme="minorHAnsi" w:cstheme="minorHAnsi"/>
        </w:rPr>
        <w:t>The School Attendance (Pupil Registration) (England) Regulations 2024</w:t>
      </w:r>
    </w:p>
    <w:p w14:paraId="4D397C2B" w14:textId="77777777" w:rsidR="00EE1ECA" w:rsidRPr="00566918" w:rsidRDefault="00EE1ECA" w:rsidP="00894B62">
      <w:pPr>
        <w:spacing w:after="0" w:line="240" w:lineRule="auto"/>
        <w:jc w:val="both"/>
        <w:rPr>
          <w:rFonts w:asciiTheme="minorHAnsi" w:hAnsiTheme="minorHAnsi" w:cstheme="minorHAnsi"/>
          <w:b/>
        </w:rPr>
      </w:pPr>
    </w:p>
    <w:p w14:paraId="315D4E18" w14:textId="77777777" w:rsidR="00EE1ECA" w:rsidRPr="00566918" w:rsidRDefault="00EE1ECA" w:rsidP="00894B62">
      <w:pPr>
        <w:spacing w:after="0" w:line="240" w:lineRule="auto"/>
        <w:jc w:val="both"/>
        <w:rPr>
          <w:rFonts w:asciiTheme="minorHAnsi" w:hAnsiTheme="minorHAnsi" w:cstheme="minorHAnsi"/>
          <w:b/>
        </w:rPr>
      </w:pPr>
      <w:r w:rsidRPr="00566918">
        <w:rPr>
          <w:rFonts w:asciiTheme="minorHAnsi" w:hAnsiTheme="minorHAnsi" w:cstheme="minorHAnsi"/>
          <w:b/>
        </w:rPr>
        <w:t>Relevant government guidance</w:t>
      </w:r>
    </w:p>
    <w:p w14:paraId="6389CBB4"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Parental responsibility measures for attendance and behaviour</w:t>
      </w:r>
    </w:p>
    <w:p w14:paraId="3858A231"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Children missing education</w:t>
      </w:r>
    </w:p>
    <w:p w14:paraId="3B52F78F"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Keeping children safe in education</w:t>
      </w:r>
    </w:p>
    <w:p w14:paraId="78F006E8"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Working together to safeguard children</w:t>
      </w:r>
    </w:p>
    <w:p w14:paraId="2B45E9F1"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Elective home education</w:t>
      </w:r>
    </w:p>
    <w:p w14:paraId="342C9F8A"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Alternative provision: statutory guidance for local authorities</w:t>
      </w:r>
    </w:p>
    <w:p w14:paraId="2EF13492"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Exclusion from maintained schools, academies and pupil referral units in England</w:t>
      </w:r>
    </w:p>
    <w:p w14:paraId="767A8ACB"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Supporting pupils at school with medical conditions</w:t>
      </w:r>
    </w:p>
    <w:p w14:paraId="562B9212"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Ensuring a good education for children who cannot attend school because of health needs</w:t>
      </w:r>
    </w:p>
    <w:p w14:paraId="608F8DFC" w14:textId="77777777" w:rsidR="00EE1ECA" w:rsidRPr="00566918" w:rsidRDefault="00EE1ECA" w:rsidP="00894B62">
      <w:pPr>
        <w:spacing w:after="0" w:line="240" w:lineRule="auto"/>
        <w:jc w:val="both"/>
        <w:rPr>
          <w:rFonts w:asciiTheme="minorHAnsi" w:hAnsiTheme="minorHAnsi" w:cstheme="minorHAnsi"/>
        </w:rPr>
      </w:pPr>
      <w:r w:rsidRPr="00566918">
        <w:rPr>
          <w:rFonts w:asciiTheme="minorHAnsi" w:hAnsiTheme="minorHAnsi" w:cstheme="minorHAnsi"/>
        </w:rPr>
        <w:t>Promoting and supporting mental health and wellbeing in schools and colleges</w:t>
      </w:r>
    </w:p>
    <w:p w14:paraId="5EFE99A8" w14:textId="2837366E" w:rsidR="000B290D" w:rsidRDefault="00AE6E14" w:rsidP="00AE6E14">
      <w:pPr>
        <w:spacing w:after="0" w:line="240" w:lineRule="auto"/>
        <w:jc w:val="both"/>
        <w:rPr>
          <w:rFonts w:asciiTheme="minorHAnsi" w:hAnsiTheme="minorHAnsi" w:cstheme="minorHAnsi"/>
        </w:rPr>
      </w:pPr>
      <w:r>
        <w:rPr>
          <w:rFonts w:asciiTheme="minorHAnsi" w:hAnsiTheme="minorHAnsi" w:cstheme="minorHAnsi"/>
        </w:rPr>
        <w:t>Preventing and tackling bullying</w:t>
      </w:r>
    </w:p>
    <w:p w14:paraId="692FD4ED" w14:textId="747CA6C9" w:rsidR="00AE6E14" w:rsidRDefault="00AE6E14" w:rsidP="00AE6E14">
      <w:pPr>
        <w:spacing w:after="0" w:line="240" w:lineRule="auto"/>
        <w:jc w:val="both"/>
        <w:rPr>
          <w:rFonts w:asciiTheme="minorHAnsi" w:hAnsiTheme="minorHAnsi" w:cstheme="minorHAnsi"/>
        </w:rPr>
      </w:pPr>
      <w:r>
        <w:rPr>
          <w:rFonts w:asciiTheme="minorHAnsi" w:hAnsiTheme="minorHAnsi" w:cstheme="minorHAnsi"/>
        </w:rPr>
        <w:t>Special educational needs and disability code of practice</w:t>
      </w:r>
      <w:r w:rsidR="00A43366">
        <w:rPr>
          <w:rFonts w:asciiTheme="minorHAnsi" w:hAnsiTheme="minorHAnsi" w:cstheme="minorHAnsi"/>
        </w:rPr>
        <w:t>: 0</w:t>
      </w:r>
      <w:r>
        <w:rPr>
          <w:rFonts w:asciiTheme="minorHAnsi" w:hAnsiTheme="minorHAnsi" w:cstheme="minorHAnsi"/>
        </w:rPr>
        <w:t xml:space="preserve"> to 25 years</w:t>
      </w:r>
    </w:p>
    <w:p w14:paraId="20217448" w14:textId="0BE7366C" w:rsidR="00AE6E14" w:rsidRDefault="00AE6E14" w:rsidP="00AE6E14">
      <w:pPr>
        <w:spacing w:after="0" w:line="240" w:lineRule="auto"/>
        <w:jc w:val="both"/>
        <w:rPr>
          <w:rFonts w:asciiTheme="minorHAnsi" w:hAnsiTheme="minorHAnsi" w:cstheme="minorHAnsi"/>
        </w:rPr>
      </w:pPr>
      <w:r>
        <w:rPr>
          <w:rFonts w:asciiTheme="minorHAnsi" w:hAnsiTheme="minorHAnsi" w:cstheme="minorHAnsi"/>
        </w:rPr>
        <w:t>Promoting and supporting mental health and wellbeing in schools and colleges</w:t>
      </w:r>
    </w:p>
    <w:p w14:paraId="401F78B1" w14:textId="48FC2CCC" w:rsidR="00AE6E14" w:rsidRPr="00566918" w:rsidRDefault="00AE6E14" w:rsidP="00AE6E14">
      <w:pPr>
        <w:spacing w:after="0" w:line="240" w:lineRule="auto"/>
        <w:jc w:val="both"/>
        <w:rPr>
          <w:rFonts w:asciiTheme="minorHAnsi" w:hAnsiTheme="minorHAnsi" w:cstheme="minorHAnsi"/>
        </w:rPr>
      </w:pPr>
      <w:r>
        <w:rPr>
          <w:rFonts w:asciiTheme="minorHAnsi" w:hAnsiTheme="minorHAnsi" w:cstheme="minorHAnsi"/>
        </w:rPr>
        <w:t>Providing remote education</w:t>
      </w:r>
    </w:p>
    <w:sectPr w:rsidR="00AE6E14" w:rsidRPr="00566918" w:rsidSect="00205134">
      <w:headerReference w:type="even" r:id="rId11"/>
      <w:headerReference w:type="first" r:id="rId12"/>
      <w:footerReference w:type="first" r:id="rId13"/>
      <w:pgSz w:w="11906" w:h="16838"/>
      <w:pgMar w:top="1843" w:right="720" w:bottom="127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B249" w14:textId="77777777" w:rsidR="008B6FBE" w:rsidRDefault="008B6FBE" w:rsidP="004C1108">
      <w:pPr>
        <w:spacing w:after="0" w:line="240" w:lineRule="auto"/>
      </w:pPr>
      <w:r>
        <w:separator/>
      </w:r>
    </w:p>
  </w:endnote>
  <w:endnote w:type="continuationSeparator" w:id="0">
    <w:p w14:paraId="01175989" w14:textId="77777777" w:rsidR="008B6FBE" w:rsidRDefault="008B6FBE" w:rsidP="004C1108">
      <w:pPr>
        <w:spacing w:after="0" w:line="240" w:lineRule="auto"/>
      </w:pPr>
      <w:r>
        <w:continuationSeparator/>
      </w:r>
    </w:p>
  </w:endnote>
  <w:endnote w:type="continuationNotice" w:id="1">
    <w:p w14:paraId="6613DA1D" w14:textId="77777777" w:rsidR="008B6FBE" w:rsidRDefault="008B6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altName w:val="Arial"/>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ProximaNov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CCAC" w14:textId="77777777" w:rsidR="004401B0" w:rsidRPr="00453077" w:rsidRDefault="004401B0" w:rsidP="00205134">
    <w:pPr>
      <w:autoSpaceDE w:val="0"/>
      <w:autoSpaceDN w:val="0"/>
      <w:adjustRightInd w:val="0"/>
      <w:spacing w:after="0" w:line="240" w:lineRule="auto"/>
      <w:rPr>
        <w:rFonts w:ascii="Ubuntu" w:hAnsi="Ubuntu" w:cs="Ubuntu"/>
        <w:color w:val="1A1A1A"/>
        <w:sz w:val="18"/>
        <w:szCs w:val="18"/>
      </w:rPr>
    </w:pPr>
    <w:r w:rsidRPr="00453077">
      <w:rPr>
        <w:rFonts w:ascii="Ubuntu" w:hAnsi="Ubuntu" w:cs="Ubuntu-Bold"/>
        <w:b/>
        <w:bCs/>
        <w:color w:val="1D62AB"/>
        <w:sz w:val="18"/>
        <w:szCs w:val="18"/>
      </w:rPr>
      <w:t>The Diocese of Canterbury Academies Trust</w:t>
    </w:r>
    <w:r w:rsidRPr="00453077">
      <w:rPr>
        <w:rFonts w:ascii="Ubuntu" w:hAnsi="Ubuntu" w:cs="Ubuntu-Bold"/>
        <w:b/>
        <w:bCs/>
        <w:color w:val="1759FB"/>
        <w:sz w:val="18"/>
        <w:szCs w:val="18"/>
      </w:rPr>
      <w:t xml:space="preserve">   </w:t>
    </w:r>
    <w:r>
      <w:rPr>
        <w:rFonts w:ascii="Ubuntu" w:hAnsi="Ubuntu" w:cs="Ubuntu"/>
        <w:color w:val="1A1A1A"/>
        <w:sz w:val="18"/>
        <w:szCs w:val="18"/>
      </w:rPr>
      <w:t xml:space="preserve">Diocesan </w:t>
    </w:r>
    <w:proofErr w:type="gramStart"/>
    <w:r>
      <w:rPr>
        <w:rFonts w:ascii="Ubuntu" w:hAnsi="Ubuntu" w:cs="Ubuntu"/>
        <w:color w:val="1A1A1A"/>
        <w:sz w:val="18"/>
        <w:szCs w:val="18"/>
      </w:rPr>
      <w:t>House</w:t>
    </w:r>
    <w:r w:rsidRPr="00453077">
      <w:rPr>
        <w:rFonts w:ascii="Ubuntu" w:hAnsi="Ubuntu" w:cs="Ubuntu"/>
        <w:color w:val="1A1A1A"/>
        <w:sz w:val="18"/>
        <w:szCs w:val="18"/>
      </w:rPr>
      <w:t xml:space="preserve"> </w:t>
    </w:r>
    <w:r>
      <w:rPr>
        <w:rFonts w:ascii="Ubuntu" w:hAnsi="Ubuntu" w:cs="Ubuntu"/>
        <w:color w:val="1A1A1A"/>
        <w:sz w:val="18"/>
        <w:szCs w:val="18"/>
      </w:rPr>
      <w:t xml:space="preserve"> </w:t>
    </w:r>
    <w:r w:rsidRPr="00453077">
      <w:rPr>
        <w:rFonts w:ascii="Ubuntu" w:hAnsi="Ubuntu" w:cs="Ubuntu"/>
        <w:color w:val="1A1A1A"/>
        <w:sz w:val="18"/>
        <w:szCs w:val="18"/>
      </w:rPr>
      <w:t>Lady</w:t>
    </w:r>
    <w:proofErr w:type="gramEnd"/>
    <w:r w:rsidRPr="00453077">
      <w:rPr>
        <w:rFonts w:ascii="Ubuntu" w:hAnsi="Ubuntu" w:cs="Ubuntu"/>
        <w:color w:val="1A1A1A"/>
        <w:sz w:val="18"/>
        <w:szCs w:val="18"/>
      </w:rPr>
      <w:t xml:space="preserve"> Wo</w:t>
    </w:r>
    <w:r>
      <w:rPr>
        <w:rFonts w:ascii="Ubuntu" w:hAnsi="Ubuntu" w:cs="Ubuntu"/>
        <w:color w:val="1A1A1A"/>
        <w:sz w:val="18"/>
        <w:szCs w:val="18"/>
      </w:rPr>
      <w:t>otton’s Green  Canterbury  CT1 1</w:t>
    </w:r>
    <w:r w:rsidRPr="00453077">
      <w:rPr>
        <w:rFonts w:ascii="Ubuntu" w:hAnsi="Ubuntu" w:cs="Ubuntu"/>
        <w:color w:val="1A1A1A"/>
        <w:sz w:val="18"/>
        <w:szCs w:val="18"/>
      </w:rPr>
      <w:t>NQ</w:t>
    </w:r>
  </w:p>
  <w:p w14:paraId="09AFBC07" w14:textId="77777777" w:rsidR="004401B0" w:rsidRPr="00453077" w:rsidRDefault="004401B0" w:rsidP="00205134">
    <w:pPr>
      <w:pStyle w:val="Footer"/>
      <w:rPr>
        <w:rFonts w:ascii="Ubuntu" w:hAnsi="Ubuntu"/>
        <w:sz w:val="18"/>
        <w:szCs w:val="18"/>
      </w:rPr>
    </w:pPr>
    <w:r w:rsidRPr="00453077">
      <w:rPr>
        <w:rFonts w:ascii="Ubuntu" w:hAnsi="Ubuntu" w:cs="ProximaNova-Regular"/>
        <w:color w:val="808080"/>
        <w:sz w:val="18"/>
        <w:szCs w:val="18"/>
      </w:rPr>
      <w:t>Registered Company N</w:t>
    </w:r>
    <w:r w:rsidRPr="00453077">
      <w:rPr>
        <w:rFonts w:ascii="Ubuntu" w:hAnsi="Ubuntu" w:cs="ProximaNova-Regular"/>
        <w:color w:val="808080"/>
        <w:sz w:val="18"/>
        <w:szCs w:val="18"/>
        <w:vertAlign w:val="superscript"/>
      </w:rPr>
      <w:t>o</w:t>
    </w:r>
    <w:r w:rsidRPr="00453077">
      <w:rPr>
        <w:rFonts w:ascii="Ubuntu" w:hAnsi="Ubuntu" w:cs="ProximaNova-Regular"/>
        <w:color w:val="808080"/>
        <w:sz w:val="18"/>
        <w:szCs w:val="18"/>
      </w:rPr>
      <w:t>. 9035788</w:t>
    </w:r>
  </w:p>
  <w:p w14:paraId="35CD0E58" w14:textId="77777777" w:rsidR="004401B0" w:rsidRDefault="0044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A0EC" w14:textId="77777777" w:rsidR="008B6FBE" w:rsidRDefault="008B6FBE" w:rsidP="004C1108">
      <w:pPr>
        <w:spacing w:after="0" w:line="240" w:lineRule="auto"/>
      </w:pPr>
      <w:r>
        <w:separator/>
      </w:r>
    </w:p>
  </w:footnote>
  <w:footnote w:type="continuationSeparator" w:id="0">
    <w:p w14:paraId="7453CD29" w14:textId="77777777" w:rsidR="008B6FBE" w:rsidRDefault="008B6FBE" w:rsidP="004C1108">
      <w:pPr>
        <w:spacing w:after="0" w:line="240" w:lineRule="auto"/>
      </w:pPr>
      <w:r>
        <w:continuationSeparator/>
      </w:r>
    </w:p>
  </w:footnote>
  <w:footnote w:type="continuationNotice" w:id="1">
    <w:p w14:paraId="6EAB0235" w14:textId="77777777" w:rsidR="008B6FBE" w:rsidRDefault="008B6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C16E" w14:textId="77777777" w:rsidR="004401B0" w:rsidRDefault="00A53ECA">
    <w:pPr>
      <w:pStyle w:val="Header"/>
    </w:pPr>
    <w:r>
      <w:rPr>
        <w:noProof/>
        <w:lang w:eastAsia="en-GB"/>
      </w:rPr>
      <w:pict w14:anchorId="4D309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4" o:spid="_x0000_s2053" type="#_x0000_t75" style="position:absolute;margin-left:0;margin-top:0;width:450.5pt;height:450.5pt;z-index:-251657216;mso-position-horizontal:center;mso-position-horizontal-relative:margin;mso-position-vertical:center;mso-position-vertical-relative:margin" o:allowincell="f">
          <v:imagedata r:id="rId1" o:title="emblem_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5581" w14:textId="77777777" w:rsidR="004401B0" w:rsidRPr="0042161E" w:rsidRDefault="004401B0" w:rsidP="00205134">
    <w:pPr>
      <w:spacing w:after="0" w:line="240" w:lineRule="auto"/>
      <w:rPr>
        <w:rFonts w:ascii="Ubuntu" w:hAnsi="Ubuntu"/>
        <w:i/>
        <w:sz w:val="16"/>
        <w:szCs w:val="16"/>
        <w:lang w:eastAsia="en-GB"/>
      </w:rPr>
    </w:pPr>
    <w:r>
      <w:rPr>
        <w:noProof/>
        <w:lang w:eastAsia="en-GB"/>
      </w:rPr>
      <w:drawing>
        <wp:anchor distT="0" distB="0" distL="114300" distR="114300" simplePos="0" relativeHeight="251662336" behindDoc="1" locked="0" layoutInCell="1" allowOverlap="1" wp14:anchorId="271AB9FC" wp14:editId="475DB996">
          <wp:simplePos x="0" y="0"/>
          <wp:positionH relativeFrom="column">
            <wp:posOffset>4143375</wp:posOffset>
          </wp:positionH>
          <wp:positionV relativeFrom="paragraph">
            <wp:posOffset>-173355</wp:posOffset>
          </wp:positionV>
          <wp:extent cx="2489200" cy="811530"/>
          <wp:effectExtent l="0" t="0" r="6350" b="7620"/>
          <wp:wrapTight wrapText="bothSides">
            <wp:wrapPolygon edited="0">
              <wp:start x="0" y="0"/>
              <wp:lineTo x="0" y="21296"/>
              <wp:lineTo x="21490" y="21296"/>
              <wp:lineTo x="21490" y="0"/>
              <wp:lineTo x="0" y="0"/>
            </wp:wrapPolygon>
          </wp:wrapTight>
          <wp:docPr id="21" name="Picture 2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lang w:eastAsia="en-GB"/>
      </w:rPr>
      <w:t>‘</w:t>
    </w:r>
    <w:r w:rsidRPr="0042161E">
      <w:rPr>
        <w:rFonts w:ascii="Ubuntu" w:hAnsi="Ubuntu"/>
        <w:i/>
        <w:sz w:val="16"/>
        <w:szCs w:val="16"/>
        <w:lang w:eastAsia="en-GB"/>
      </w:rPr>
      <w:t>They</w:t>
    </w:r>
    <w:r>
      <w:rPr>
        <w:rFonts w:ascii="Ubuntu" w:hAnsi="Ubuntu"/>
        <w:i/>
        <w:sz w:val="16"/>
        <w:szCs w:val="16"/>
        <w:lang w:eastAsia="en-GB"/>
      </w:rPr>
      <w:t xml:space="preserve"> will soar on wings like eagles …’</w:t>
    </w:r>
  </w:p>
  <w:p w14:paraId="719D2833" w14:textId="77777777" w:rsidR="004401B0" w:rsidRPr="0042161E" w:rsidRDefault="004401B0" w:rsidP="00205134">
    <w:pPr>
      <w:spacing w:after="0" w:line="240" w:lineRule="auto"/>
      <w:rPr>
        <w:rFonts w:ascii="Ubuntu" w:hAnsi="Ubuntu"/>
        <w:sz w:val="16"/>
        <w:szCs w:val="16"/>
        <w:lang w:eastAsia="en-GB"/>
      </w:rPr>
    </w:pPr>
    <w:r>
      <w:rPr>
        <w:rFonts w:ascii="Ubuntu" w:hAnsi="Ubuntu"/>
        <w:sz w:val="16"/>
        <w:szCs w:val="16"/>
        <w:lang w:eastAsia="en-GB"/>
      </w:rPr>
      <w:t>Isaiah 40:31</w:t>
    </w:r>
  </w:p>
  <w:p w14:paraId="351C33C6" w14:textId="77777777" w:rsidR="004401B0" w:rsidRPr="0042161E" w:rsidRDefault="004401B0" w:rsidP="00205134">
    <w:pPr>
      <w:spacing w:after="0" w:line="240" w:lineRule="auto"/>
      <w:rPr>
        <w:rFonts w:ascii="Ubuntu" w:hAnsi="Ubuntu"/>
        <w:sz w:val="20"/>
        <w:szCs w:val="20"/>
      </w:rPr>
    </w:pPr>
    <w:r w:rsidRPr="00453077">
      <w:rPr>
        <w:rFonts w:ascii="Ubuntu" w:hAnsi="Ubuntu" w:cs="Ubuntu"/>
        <w:color w:val="1A1A1A"/>
        <w:sz w:val="16"/>
        <w:szCs w:val="16"/>
      </w:rPr>
      <w:t xml:space="preserve">  </w:t>
    </w:r>
  </w:p>
  <w:p w14:paraId="15FB0787" w14:textId="77777777" w:rsidR="004401B0" w:rsidRDefault="004401B0" w:rsidP="00205134">
    <w:pPr>
      <w:pStyle w:val="Header"/>
    </w:pPr>
    <w:r>
      <w:rPr>
        <w:rFonts w:ascii="Ubuntu" w:hAnsi="Ubuntu" w:cs="Ubuntu-Bold"/>
        <w:b/>
        <w:bCs/>
        <w:color w:val="1D62AB"/>
        <w:spacing w:val="14"/>
        <w:sz w:val="18"/>
        <w:szCs w:val="18"/>
        <w:lang w:eastAsia="en-GB"/>
      </w:rPr>
      <w:t>collaborate</w:t>
    </w:r>
    <w:r w:rsidRPr="0042161E">
      <w:rPr>
        <w:rFonts w:ascii="Ubuntu" w:hAnsi="Ubuntu" w:cs="Ubuntu"/>
        <w:b/>
        <w:color w:val="1D62AB"/>
        <w:spacing w:val="14"/>
        <w:sz w:val="18"/>
        <w:szCs w:val="18"/>
        <w:lang w:eastAsia="en-GB"/>
      </w:rPr>
      <w:t xml:space="preserve"> | </w:t>
    </w:r>
    <w:r>
      <w:rPr>
        <w:rFonts w:ascii="Ubuntu" w:hAnsi="Ubuntu" w:cs="Ubuntu-Bold"/>
        <w:b/>
        <w:bCs/>
        <w:color w:val="1D62AB"/>
        <w:spacing w:val="14"/>
        <w:sz w:val="18"/>
        <w:szCs w:val="18"/>
        <w:lang w:eastAsia="en-GB"/>
      </w:rPr>
      <w:t>enrich</w:t>
    </w:r>
    <w:r>
      <w:rPr>
        <w:rFonts w:ascii="Ubuntu" w:hAnsi="Ubuntu" w:cs="Ubuntu"/>
        <w:b/>
        <w:color w:val="1D62AB"/>
        <w:spacing w:val="14"/>
        <w:sz w:val="18"/>
        <w:szCs w:val="18"/>
        <w:lang w:eastAsia="en-GB"/>
      </w:rPr>
      <w:t xml:space="preserve"> | trust</w:t>
    </w:r>
    <w:r w:rsidRPr="0042161E">
      <w:rPr>
        <w:rFonts w:ascii="Ubuntu" w:hAnsi="Ubuntu" w:cs="Ubuntu"/>
        <w:b/>
        <w:color w:val="1D62AB"/>
        <w:spacing w:val="14"/>
        <w:sz w:val="18"/>
        <w:szCs w:val="18"/>
        <w:lang w:eastAsia="en-GB"/>
      </w:rPr>
      <w:t xml:space="preserve"> |</w:t>
    </w:r>
    <w:r>
      <w:rPr>
        <w:rFonts w:ascii="Ubuntu" w:hAnsi="Ubuntu" w:cs="Ubuntu-Bold"/>
        <w:b/>
        <w:bCs/>
        <w:color w:val="1D62AB"/>
        <w:spacing w:val="14"/>
        <w:sz w:val="18"/>
        <w:szCs w:val="18"/>
        <w:lang w:eastAsia="en-GB"/>
      </w:rPr>
      <w:t xml:space="preserve"> innovate</w:t>
    </w:r>
    <w:r w:rsidRPr="0042161E">
      <w:rPr>
        <w:rFonts w:ascii="Ubuntu" w:hAnsi="Ubuntu" w:cs="Ubuntu"/>
        <w:b/>
        <w:color w:val="1D62AB"/>
        <w:spacing w:val="14"/>
        <w:sz w:val="18"/>
        <w:szCs w:val="18"/>
        <w:lang w:eastAsia="en-GB"/>
      </w:rPr>
      <w:t xml:space="preserve"> |</w:t>
    </w:r>
    <w:r>
      <w:rPr>
        <w:rFonts w:ascii="Ubuntu" w:hAnsi="Ubuntu" w:cs="Ubuntu-Bold"/>
        <w:b/>
        <w:bCs/>
        <w:color w:val="1D62AB"/>
        <w:spacing w:val="14"/>
        <w:sz w:val="18"/>
        <w:szCs w:val="18"/>
        <w:lang w:eastAsia="en-GB"/>
      </w:rPr>
      <w:t xml:space="preserve"> aspire</w:t>
    </w:r>
    <w:r w:rsidRPr="0042161E">
      <w:rPr>
        <w:rFonts w:ascii="Ubuntu" w:hAnsi="Ubuntu" w:cs="Ubuntu"/>
        <w:b/>
        <w:color w:val="1D62AB"/>
        <w:spacing w:val="14"/>
        <w:sz w:val="18"/>
        <w:szCs w:val="18"/>
        <w:lang w:eastAsia="en-GB"/>
      </w:rPr>
      <w:t xml:space="preserve"> |</w:t>
    </w:r>
    <w:r w:rsidR="00A53ECA">
      <w:rPr>
        <w:noProof/>
        <w:color w:val="1D62AB"/>
        <w:lang w:eastAsia="en-GB"/>
      </w:rPr>
      <w:pict w14:anchorId="5A5C7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55" type="#_x0000_t75" style="position:absolute;margin-left:74.25pt;margin-top:36.9pt;width:600.35pt;height:600.35pt;z-index:-251655168;mso-position-horizontal-relative:margin;mso-position-vertical-relative:margin" o:allowincell="f">
          <v:imagedata r:id="rId2" o:title="emblem_blue" gain="17039f" blacklevel="25559f"/>
          <w10:wrap anchorx="margin" anchory="margin"/>
        </v:shape>
      </w:pict>
    </w:r>
    <w:r>
      <w:rPr>
        <w:rFonts w:ascii="Ubuntu" w:hAnsi="Ubuntu" w:cs="Ubuntu-Bold"/>
        <w:b/>
        <w:bCs/>
        <w:color w:val="1D62AB"/>
        <w:spacing w:val="14"/>
        <w:sz w:val="18"/>
        <w:szCs w:val="18"/>
        <w:lang w:eastAsia="en-GB"/>
      </w:rPr>
      <w:t>nurture</w:t>
    </w:r>
    <w:r w:rsidR="00A53ECA">
      <w:rPr>
        <w:noProof/>
        <w:lang w:eastAsia="en-GB"/>
      </w:rPr>
      <w:pict w14:anchorId="418F7541">
        <v:shape id="WordPictureWatermark7852123" o:spid="_x0000_s2052" type="#_x0000_t75" style="position:absolute;margin-left:0;margin-top:0;width:450.5pt;height:450.5pt;z-index:-251658240;mso-position-horizontal:center;mso-position-horizontal-relative:margin;mso-position-vertical:center;mso-position-vertical-relative:margin" o:allowincell="f">
          <v:imagedata r:id="rId2" o:title="emblem_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3B8"/>
    <w:multiLevelType w:val="hybridMultilevel"/>
    <w:tmpl w:val="9DD0A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27EF0"/>
    <w:multiLevelType w:val="hybridMultilevel"/>
    <w:tmpl w:val="3FCE34B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C57A3A"/>
    <w:multiLevelType w:val="hybridMultilevel"/>
    <w:tmpl w:val="8FD44F12"/>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3" w15:restartNumberingAfterBreak="0">
    <w:nsid w:val="06F22E53"/>
    <w:multiLevelType w:val="hybridMultilevel"/>
    <w:tmpl w:val="D0BE9D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1E53"/>
    <w:multiLevelType w:val="hybridMultilevel"/>
    <w:tmpl w:val="FB127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F40F8"/>
    <w:multiLevelType w:val="hybridMultilevel"/>
    <w:tmpl w:val="C35EA48A"/>
    <w:lvl w:ilvl="0" w:tplc="08090005">
      <w:start w:val="1"/>
      <w:numFmt w:val="bullet"/>
      <w:lvlText w:val=""/>
      <w:lvlJc w:val="left"/>
      <w:pPr>
        <w:ind w:left="1632" w:hanging="360"/>
      </w:pPr>
      <w:rPr>
        <w:rFonts w:ascii="Wingdings" w:hAnsi="Wingdings"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15127E75"/>
    <w:multiLevelType w:val="hybridMultilevel"/>
    <w:tmpl w:val="39C80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011CB"/>
    <w:multiLevelType w:val="multilevel"/>
    <w:tmpl w:val="880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A2E5F"/>
    <w:multiLevelType w:val="hybridMultilevel"/>
    <w:tmpl w:val="57FE10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460D0"/>
    <w:multiLevelType w:val="hybridMultilevel"/>
    <w:tmpl w:val="9F0CF96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2013DAB"/>
    <w:multiLevelType w:val="hybridMultilevel"/>
    <w:tmpl w:val="B6D48DC8"/>
    <w:lvl w:ilvl="0" w:tplc="E7D68A64">
      <w:start w:val="2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4606B"/>
    <w:multiLevelType w:val="hybridMultilevel"/>
    <w:tmpl w:val="6F1600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443CA"/>
    <w:multiLevelType w:val="hybridMultilevel"/>
    <w:tmpl w:val="309E748A"/>
    <w:lvl w:ilvl="0" w:tplc="A30EFCB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AB3912"/>
    <w:multiLevelType w:val="hybridMultilevel"/>
    <w:tmpl w:val="432420C8"/>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4" w15:restartNumberingAfterBreak="0">
    <w:nsid w:val="2D636F93"/>
    <w:multiLevelType w:val="hybridMultilevel"/>
    <w:tmpl w:val="3FBA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37968"/>
    <w:multiLevelType w:val="hybridMultilevel"/>
    <w:tmpl w:val="CB3A1082"/>
    <w:lvl w:ilvl="0" w:tplc="08090005">
      <w:start w:val="1"/>
      <w:numFmt w:val="bullet"/>
      <w:lvlText w:val=""/>
      <w:lvlJc w:val="left"/>
      <w:pPr>
        <w:ind w:left="1128" w:hanging="360"/>
      </w:pPr>
      <w:rPr>
        <w:rFonts w:ascii="Wingdings" w:hAnsi="Wingdings"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6" w15:restartNumberingAfterBreak="0">
    <w:nsid w:val="33310C67"/>
    <w:multiLevelType w:val="multilevel"/>
    <w:tmpl w:val="073E14A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66682D"/>
    <w:multiLevelType w:val="hybridMultilevel"/>
    <w:tmpl w:val="BBB0CF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934EF"/>
    <w:multiLevelType w:val="hybridMultilevel"/>
    <w:tmpl w:val="4B7E8B4E"/>
    <w:lvl w:ilvl="0" w:tplc="D320FE50">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543FE5"/>
    <w:multiLevelType w:val="hybridMultilevel"/>
    <w:tmpl w:val="E20A2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A7BBA"/>
    <w:multiLevelType w:val="hybridMultilevel"/>
    <w:tmpl w:val="DFB489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256004"/>
    <w:multiLevelType w:val="hybridMultilevel"/>
    <w:tmpl w:val="8A4E5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DF455B"/>
    <w:multiLevelType w:val="hybridMultilevel"/>
    <w:tmpl w:val="D34EE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9B67EE"/>
    <w:multiLevelType w:val="hybridMultilevel"/>
    <w:tmpl w:val="E874267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EEA2025"/>
    <w:multiLevelType w:val="hybridMultilevel"/>
    <w:tmpl w:val="ECC00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B6460"/>
    <w:multiLevelType w:val="hybridMultilevel"/>
    <w:tmpl w:val="139A537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1EE5FC1"/>
    <w:multiLevelType w:val="hybridMultilevel"/>
    <w:tmpl w:val="645230C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3692CB8"/>
    <w:multiLevelType w:val="hybridMultilevel"/>
    <w:tmpl w:val="8BEA08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EC73A6"/>
    <w:multiLevelType w:val="hybridMultilevel"/>
    <w:tmpl w:val="0A78DF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F836DC"/>
    <w:multiLevelType w:val="hybridMultilevel"/>
    <w:tmpl w:val="8F8EAD1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1DF6363"/>
    <w:multiLevelType w:val="hybridMultilevel"/>
    <w:tmpl w:val="22FA414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655C43CB"/>
    <w:multiLevelType w:val="hybridMultilevel"/>
    <w:tmpl w:val="241A3BC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67C7B5D"/>
    <w:multiLevelType w:val="hybridMultilevel"/>
    <w:tmpl w:val="C35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08468B"/>
    <w:multiLevelType w:val="hybridMultilevel"/>
    <w:tmpl w:val="FBD6FB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053AD"/>
    <w:multiLevelType w:val="hybridMultilevel"/>
    <w:tmpl w:val="977A9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9AA6C5D"/>
    <w:multiLevelType w:val="hybridMultilevel"/>
    <w:tmpl w:val="EB6052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ED426B"/>
    <w:multiLevelType w:val="hybridMultilevel"/>
    <w:tmpl w:val="A9A2351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70FB0C78"/>
    <w:multiLevelType w:val="hybridMultilevel"/>
    <w:tmpl w:val="159C59C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3D801DF"/>
    <w:multiLevelType w:val="hybridMultilevel"/>
    <w:tmpl w:val="071C0FF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4A82EAC"/>
    <w:multiLevelType w:val="hybridMultilevel"/>
    <w:tmpl w:val="4B5A1CB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6B43413"/>
    <w:multiLevelType w:val="hybridMultilevel"/>
    <w:tmpl w:val="057A807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76E0AF9"/>
    <w:multiLevelType w:val="hybridMultilevel"/>
    <w:tmpl w:val="57A614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B873618"/>
    <w:multiLevelType w:val="hybridMultilevel"/>
    <w:tmpl w:val="025284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27"/>
  </w:num>
  <w:num w:numId="3">
    <w:abstractNumId w:val="38"/>
  </w:num>
  <w:num w:numId="4">
    <w:abstractNumId w:val="34"/>
  </w:num>
  <w:num w:numId="5">
    <w:abstractNumId w:val="39"/>
  </w:num>
  <w:num w:numId="6">
    <w:abstractNumId w:val="9"/>
  </w:num>
  <w:num w:numId="7">
    <w:abstractNumId w:val="25"/>
  </w:num>
  <w:num w:numId="8">
    <w:abstractNumId w:val="33"/>
  </w:num>
  <w:num w:numId="9">
    <w:abstractNumId w:val="36"/>
  </w:num>
  <w:num w:numId="10">
    <w:abstractNumId w:val="30"/>
  </w:num>
  <w:num w:numId="11">
    <w:abstractNumId w:val="37"/>
  </w:num>
  <w:num w:numId="12">
    <w:abstractNumId w:val="29"/>
  </w:num>
  <w:num w:numId="13">
    <w:abstractNumId w:val="31"/>
  </w:num>
  <w:num w:numId="14">
    <w:abstractNumId w:val="0"/>
  </w:num>
  <w:num w:numId="15">
    <w:abstractNumId w:val="11"/>
  </w:num>
  <w:num w:numId="16">
    <w:abstractNumId w:val="1"/>
  </w:num>
  <w:num w:numId="17">
    <w:abstractNumId w:val="42"/>
  </w:num>
  <w:num w:numId="18">
    <w:abstractNumId w:val="14"/>
  </w:num>
  <w:num w:numId="19">
    <w:abstractNumId w:val="40"/>
  </w:num>
  <w:num w:numId="20">
    <w:abstractNumId w:val="41"/>
  </w:num>
  <w:num w:numId="21">
    <w:abstractNumId w:val="23"/>
  </w:num>
  <w:num w:numId="22">
    <w:abstractNumId w:val="8"/>
  </w:num>
  <w:num w:numId="23">
    <w:abstractNumId w:val="28"/>
  </w:num>
  <w:num w:numId="24">
    <w:abstractNumId w:val="13"/>
  </w:num>
  <w:num w:numId="25">
    <w:abstractNumId w:val="2"/>
  </w:num>
  <w:num w:numId="26">
    <w:abstractNumId w:val="35"/>
  </w:num>
  <w:num w:numId="27">
    <w:abstractNumId w:val="20"/>
  </w:num>
  <w:num w:numId="28">
    <w:abstractNumId w:val="5"/>
  </w:num>
  <w:num w:numId="29">
    <w:abstractNumId w:val="15"/>
  </w:num>
  <w:num w:numId="30">
    <w:abstractNumId w:val="19"/>
  </w:num>
  <w:num w:numId="31">
    <w:abstractNumId w:val="3"/>
  </w:num>
  <w:num w:numId="32">
    <w:abstractNumId w:val="26"/>
  </w:num>
  <w:num w:numId="33">
    <w:abstractNumId w:val="24"/>
  </w:num>
  <w:num w:numId="34">
    <w:abstractNumId w:val="4"/>
  </w:num>
  <w:num w:numId="35">
    <w:abstractNumId w:val="32"/>
  </w:num>
  <w:num w:numId="36">
    <w:abstractNumId w:val="21"/>
  </w:num>
  <w:num w:numId="37">
    <w:abstractNumId w:val="22"/>
  </w:num>
  <w:num w:numId="38">
    <w:abstractNumId w:val="12"/>
  </w:num>
  <w:num w:numId="39">
    <w:abstractNumId w:val="18"/>
  </w:num>
  <w:num w:numId="40">
    <w:abstractNumId w:val="6"/>
  </w:num>
  <w:num w:numId="41">
    <w:abstractNumId w:val="17"/>
  </w:num>
  <w:num w:numId="42">
    <w:abstractNumId w:val="1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zY3szQ1tbS0NDNR0lEKTi0uzszPAykwqQUAUIGtSSwAAAA="/>
  </w:docVars>
  <w:rsids>
    <w:rsidRoot w:val="004C1108"/>
    <w:rsid w:val="0003660D"/>
    <w:rsid w:val="00040497"/>
    <w:rsid w:val="00092AEF"/>
    <w:rsid w:val="000B290D"/>
    <w:rsid w:val="000B79F3"/>
    <w:rsid w:val="000D5DDD"/>
    <w:rsid w:val="000E388C"/>
    <w:rsid w:val="000F4656"/>
    <w:rsid w:val="000F4C35"/>
    <w:rsid w:val="001200F7"/>
    <w:rsid w:val="001210D7"/>
    <w:rsid w:val="001266C5"/>
    <w:rsid w:val="001413BC"/>
    <w:rsid w:val="00143A0D"/>
    <w:rsid w:val="00150D6E"/>
    <w:rsid w:val="00152ADE"/>
    <w:rsid w:val="0015487B"/>
    <w:rsid w:val="001553CA"/>
    <w:rsid w:val="00161C7E"/>
    <w:rsid w:val="00173F53"/>
    <w:rsid w:val="001754DF"/>
    <w:rsid w:val="00192152"/>
    <w:rsid w:val="001A0A08"/>
    <w:rsid w:val="001B5C97"/>
    <w:rsid w:val="001E1376"/>
    <w:rsid w:val="001E2EE0"/>
    <w:rsid w:val="001E48DD"/>
    <w:rsid w:val="00200CD3"/>
    <w:rsid w:val="00202A3F"/>
    <w:rsid w:val="00205134"/>
    <w:rsid w:val="00207A39"/>
    <w:rsid w:val="00231E79"/>
    <w:rsid w:val="00256634"/>
    <w:rsid w:val="002808C1"/>
    <w:rsid w:val="0029621B"/>
    <w:rsid w:val="002A0980"/>
    <w:rsid w:val="002C00E0"/>
    <w:rsid w:val="002D658B"/>
    <w:rsid w:val="00324370"/>
    <w:rsid w:val="0033057A"/>
    <w:rsid w:val="003305D6"/>
    <w:rsid w:val="00377AF7"/>
    <w:rsid w:val="003B14E5"/>
    <w:rsid w:val="003B45E0"/>
    <w:rsid w:val="003B7C86"/>
    <w:rsid w:val="003E236B"/>
    <w:rsid w:val="003F061B"/>
    <w:rsid w:val="00400269"/>
    <w:rsid w:val="0040099F"/>
    <w:rsid w:val="00402CED"/>
    <w:rsid w:val="00406F39"/>
    <w:rsid w:val="00411CE5"/>
    <w:rsid w:val="00416AB7"/>
    <w:rsid w:val="0042161E"/>
    <w:rsid w:val="004330C5"/>
    <w:rsid w:val="004343F6"/>
    <w:rsid w:val="004401B0"/>
    <w:rsid w:val="00445CE8"/>
    <w:rsid w:val="00453077"/>
    <w:rsid w:val="004539B3"/>
    <w:rsid w:val="004735B3"/>
    <w:rsid w:val="004A0CFE"/>
    <w:rsid w:val="004A1BD0"/>
    <w:rsid w:val="004A2E08"/>
    <w:rsid w:val="004A6268"/>
    <w:rsid w:val="004A793D"/>
    <w:rsid w:val="004A7CB7"/>
    <w:rsid w:val="004B2556"/>
    <w:rsid w:val="004B355B"/>
    <w:rsid w:val="004C1108"/>
    <w:rsid w:val="004F56D2"/>
    <w:rsid w:val="005552FC"/>
    <w:rsid w:val="00557D3B"/>
    <w:rsid w:val="00566918"/>
    <w:rsid w:val="00570C7E"/>
    <w:rsid w:val="0057317C"/>
    <w:rsid w:val="00573B31"/>
    <w:rsid w:val="005A270E"/>
    <w:rsid w:val="005B13CF"/>
    <w:rsid w:val="005B29F1"/>
    <w:rsid w:val="005C3D94"/>
    <w:rsid w:val="005F47A2"/>
    <w:rsid w:val="00601218"/>
    <w:rsid w:val="00601E21"/>
    <w:rsid w:val="00613CC3"/>
    <w:rsid w:val="0066205D"/>
    <w:rsid w:val="00665D62"/>
    <w:rsid w:val="00682526"/>
    <w:rsid w:val="006867F0"/>
    <w:rsid w:val="006875DE"/>
    <w:rsid w:val="0069088D"/>
    <w:rsid w:val="00697AE8"/>
    <w:rsid w:val="006D4484"/>
    <w:rsid w:val="006D7BDC"/>
    <w:rsid w:val="00714910"/>
    <w:rsid w:val="007577CF"/>
    <w:rsid w:val="00761F42"/>
    <w:rsid w:val="00774042"/>
    <w:rsid w:val="00784653"/>
    <w:rsid w:val="0078483A"/>
    <w:rsid w:val="00793D47"/>
    <w:rsid w:val="007A3352"/>
    <w:rsid w:val="007B4C52"/>
    <w:rsid w:val="007C55B0"/>
    <w:rsid w:val="007D1893"/>
    <w:rsid w:val="007F119A"/>
    <w:rsid w:val="007F339C"/>
    <w:rsid w:val="00810449"/>
    <w:rsid w:val="00823046"/>
    <w:rsid w:val="00837636"/>
    <w:rsid w:val="00846996"/>
    <w:rsid w:val="00854AE4"/>
    <w:rsid w:val="00894B62"/>
    <w:rsid w:val="008B345D"/>
    <w:rsid w:val="008B54C5"/>
    <w:rsid w:val="008B6FBE"/>
    <w:rsid w:val="008D7562"/>
    <w:rsid w:val="008E1F21"/>
    <w:rsid w:val="008E7E2A"/>
    <w:rsid w:val="008F382E"/>
    <w:rsid w:val="0096194F"/>
    <w:rsid w:val="009F4A62"/>
    <w:rsid w:val="00A16C46"/>
    <w:rsid w:val="00A43366"/>
    <w:rsid w:val="00A46726"/>
    <w:rsid w:val="00A52A06"/>
    <w:rsid w:val="00A53ECA"/>
    <w:rsid w:val="00A74701"/>
    <w:rsid w:val="00A856B9"/>
    <w:rsid w:val="00A87BA9"/>
    <w:rsid w:val="00A96931"/>
    <w:rsid w:val="00AA103B"/>
    <w:rsid w:val="00AA1C68"/>
    <w:rsid w:val="00AA1E9C"/>
    <w:rsid w:val="00AB1CBE"/>
    <w:rsid w:val="00AB758F"/>
    <w:rsid w:val="00AC253D"/>
    <w:rsid w:val="00AE6E14"/>
    <w:rsid w:val="00B20211"/>
    <w:rsid w:val="00B24AD9"/>
    <w:rsid w:val="00B31914"/>
    <w:rsid w:val="00B53FED"/>
    <w:rsid w:val="00B71F2C"/>
    <w:rsid w:val="00B8344B"/>
    <w:rsid w:val="00BD4317"/>
    <w:rsid w:val="00BF1165"/>
    <w:rsid w:val="00C326E4"/>
    <w:rsid w:val="00C566D5"/>
    <w:rsid w:val="00C96860"/>
    <w:rsid w:val="00CA28B9"/>
    <w:rsid w:val="00CB5588"/>
    <w:rsid w:val="00CB7D01"/>
    <w:rsid w:val="00CC253B"/>
    <w:rsid w:val="00CE237D"/>
    <w:rsid w:val="00CF5A99"/>
    <w:rsid w:val="00D20BED"/>
    <w:rsid w:val="00D22B24"/>
    <w:rsid w:val="00D376AE"/>
    <w:rsid w:val="00D4769E"/>
    <w:rsid w:val="00DC496B"/>
    <w:rsid w:val="00DD2665"/>
    <w:rsid w:val="00DF243E"/>
    <w:rsid w:val="00E041F8"/>
    <w:rsid w:val="00E37290"/>
    <w:rsid w:val="00E41F82"/>
    <w:rsid w:val="00E44CD7"/>
    <w:rsid w:val="00E474FC"/>
    <w:rsid w:val="00E4775D"/>
    <w:rsid w:val="00E50E93"/>
    <w:rsid w:val="00E547A8"/>
    <w:rsid w:val="00E6172E"/>
    <w:rsid w:val="00E77806"/>
    <w:rsid w:val="00E90C35"/>
    <w:rsid w:val="00EB3C42"/>
    <w:rsid w:val="00EE13EB"/>
    <w:rsid w:val="00EE1ECA"/>
    <w:rsid w:val="00EE2ADD"/>
    <w:rsid w:val="00F02D39"/>
    <w:rsid w:val="00F15E93"/>
    <w:rsid w:val="00F24FB0"/>
    <w:rsid w:val="00F3465D"/>
    <w:rsid w:val="00F608B4"/>
    <w:rsid w:val="00F6718F"/>
    <w:rsid w:val="00F827B6"/>
    <w:rsid w:val="00FA27ED"/>
    <w:rsid w:val="00FA78F3"/>
    <w:rsid w:val="00FE2BC4"/>
    <w:rsid w:val="00FE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E10649"/>
  <w15:docId w15:val="{38E3112A-07F8-426C-9500-C97C00A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70"/>
    <w:rPr>
      <w:rFonts w:ascii="Calibri" w:eastAsia="Times New Roman" w:hAnsi="Calibri" w:cs="Times New Roman"/>
    </w:rPr>
  </w:style>
  <w:style w:type="paragraph" w:styleId="Heading1">
    <w:name w:val="heading 1"/>
    <w:basedOn w:val="Normal"/>
    <w:next w:val="Normal"/>
    <w:link w:val="Heading1Char"/>
    <w:uiPriority w:val="9"/>
    <w:qFormat/>
    <w:rsid w:val="009F4A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617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01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108"/>
  </w:style>
  <w:style w:type="paragraph" w:styleId="Footer">
    <w:name w:val="footer"/>
    <w:basedOn w:val="Normal"/>
    <w:link w:val="FooterChar"/>
    <w:uiPriority w:val="99"/>
    <w:unhideWhenUsed/>
    <w:rsid w:val="004C1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108"/>
  </w:style>
  <w:style w:type="paragraph" w:styleId="BalloonText">
    <w:name w:val="Balloon Text"/>
    <w:basedOn w:val="Normal"/>
    <w:link w:val="BalloonTextChar"/>
    <w:uiPriority w:val="99"/>
    <w:semiHidden/>
    <w:unhideWhenUsed/>
    <w:rsid w:val="004C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08"/>
    <w:rPr>
      <w:rFonts w:ascii="Tahoma" w:hAnsi="Tahoma" w:cs="Tahoma"/>
      <w:sz w:val="16"/>
      <w:szCs w:val="16"/>
    </w:rPr>
  </w:style>
  <w:style w:type="paragraph" w:styleId="ListParagraph">
    <w:name w:val="List Paragraph"/>
    <w:basedOn w:val="Normal"/>
    <w:uiPriority w:val="34"/>
    <w:qFormat/>
    <w:rsid w:val="00DC496B"/>
    <w:pPr>
      <w:ind w:left="720"/>
      <w:contextualSpacing/>
    </w:pPr>
  </w:style>
  <w:style w:type="paragraph" w:customStyle="1" w:styleId="Body1">
    <w:name w:val="Body 1"/>
    <w:rsid w:val="00DC496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PlainTextChar">
    <w:name w:val="Plain Text Char"/>
    <w:link w:val="PlainText"/>
    <w:locked/>
    <w:rsid w:val="004A1BD0"/>
    <w:rPr>
      <w:rFonts w:ascii="Calibri" w:hAnsi="Calibri"/>
      <w:sz w:val="21"/>
    </w:rPr>
  </w:style>
  <w:style w:type="paragraph" w:styleId="PlainText">
    <w:name w:val="Plain Text"/>
    <w:basedOn w:val="Normal"/>
    <w:link w:val="PlainTextChar"/>
    <w:rsid w:val="004A1BD0"/>
    <w:pPr>
      <w:spacing w:after="0" w:line="240" w:lineRule="auto"/>
    </w:pPr>
    <w:rPr>
      <w:rFonts w:eastAsiaTheme="minorHAnsi" w:cstheme="minorBidi"/>
      <w:sz w:val="21"/>
    </w:rPr>
  </w:style>
  <w:style w:type="character" w:customStyle="1" w:styleId="PlainTextChar1">
    <w:name w:val="Plain Text Char1"/>
    <w:basedOn w:val="DefaultParagraphFont"/>
    <w:uiPriority w:val="99"/>
    <w:semiHidden/>
    <w:rsid w:val="004A1BD0"/>
    <w:rPr>
      <w:rFonts w:ascii="Consolas" w:eastAsia="Times New Roman" w:hAnsi="Consolas" w:cs="Times New Roman"/>
      <w:sz w:val="21"/>
      <w:szCs w:val="21"/>
    </w:rPr>
  </w:style>
  <w:style w:type="paragraph" w:styleId="BodyText">
    <w:name w:val="Body Text"/>
    <w:basedOn w:val="Normal"/>
    <w:link w:val="BodyTextChar"/>
    <w:rsid w:val="005B13CF"/>
    <w:pPr>
      <w:spacing w:after="0" w:line="240" w:lineRule="auto"/>
    </w:pPr>
    <w:rPr>
      <w:rFonts w:ascii="Arial" w:hAnsi="Arial" w:cs="Arial"/>
      <w:sz w:val="28"/>
      <w:szCs w:val="24"/>
    </w:rPr>
  </w:style>
  <w:style w:type="character" w:customStyle="1" w:styleId="BodyTextChar">
    <w:name w:val="Body Text Char"/>
    <w:basedOn w:val="DefaultParagraphFont"/>
    <w:link w:val="BodyText"/>
    <w:rsid w:val="005B13CF"/>
    <w:rPr>
      <w:rFonts w:ascii="Arial" w:eastAsia="Times New Roman" w:hAnsi="Arial" w:cs="Arial"/>
      <w:sz w:val="28"/>
      <w:szCs w:val="24"/>
    </w:rPr>
  </w:style>
  <w:style w:type="paragraph" w:customStyle="1" w:styleId="Default">
    <w:name w:val="Default"/>
    <w:rsid w:val="005B13C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9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4A6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F4A62"/>
    <w:pPr>
      <w:spacing w:line="259" w:lineRule="auto"/>
      <w:outlineLvl w:val="9"/>
    </w:pPr>
    <w:rPr>
      <w:lang w:val="en-US"/>
    </w:rPr>
  </w:style>
  <w:style w:type="paragraph" w:styleId="TOC1">
    <w:name w:val="toc 1"/>
    <w:basedOn w:val="Normal"/>
    <w:next w:val="Normal"/>
    <w:autoRedefine/>
    <w:uiPriority w:val="39"/>
    <w:unhideWhenUsed/>
    <w:rsid w:val="005B29F1"/>
    <w:pPr>
      <w:spacing w:after="100"/>
    </w:pPr>
  </w:style>
  <w:style w:type="character" w:styleId="Hyperlink">
    <w:name w:val="Hyperlink"/>
    <w:basedOn w:val="DefaultParagraphFont"/>
    <w:uiPriority w:val="99"/>
    <w:unhideWhenUsed/>
    <w:rsid w:val="005B29F1"/>
    <w:rPr>
      <w:color w:val="0000FF" w:themeColor="hyperlink"/>
      <w:u w:val="single"/>
    </w:rPr>
  </w:style>
  <w:style w:type="character" w:styleId="Strong">
    <w:name w:val="Strong"/>
    <w:basedOn w:val="DefaultParagraphFont"/>
    <w:uiPriority w:val="22"/>
    <w:qFormat/>
    <w:rsid w:val="00E6172E"/>
    <w:rPr>
      <w:b/>
      <w:bCs/>
    </w:rPr>
  </w:style>
  <w:style w:type="character" w:customStyle="1" w:styleId="Heading2Char">
    <w:name w:val="Heading 2 Char"/>
    <w:basedOn w:val="DefaultParagraphFont"/>
    <w:link w:val="Heading2"/>
    <w:uiPriority w:val="9"/>
    <w:semiHidden/>
    <w:rsid w:val="00E6172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E6172E"/>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sid w:val="00E6172E"/>
    <w:rPr>
      <w:i/>
      <w:iCs/>
    </w:rPr>
  </w:style>
  <w:style w:type="character" w:customStyle="1" w:styleId="Heading3Char">
    <w:name w:val="Heading 3 Char"/>
    <w:basedOn w:val="DefaultParagraphFont"/>
    <w:link w:val="Heading3"/>
    <w:uiPriority w:val="9"/>
    <w:semiHidden/>
    <w:rsid w:val="004401B0"/>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4539B3"/>
    <w:pPr>
      <w:spacing w:after="100"/>
      <w:ind w:left="220"/>
    </w:pPr>
  </w:style>
  <w:style w:type="paragraph" w:styleId="TOC3">
    <w:name w:val="toc 3"/>
    <w:basedOn w:val="Normal"/>
    <w:next w:val="Normal"/>
    <w:autoRedefine/>
    <w:uiPriority w:val="39"/>
    <w:unhideWhenUsed/>
    <w:rsid w:val="004539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091">
      <w:bodyDiv w:val="1"/>
      <w:marLeft w:val="0"/>
      <w:marRight w:val="0"/>
      <w:marTop w:val="0"/>
      <w:marBottom w:val="0"/>
      <w:divBdr>
        <w:top w:val="none" w:sz="0" w:space="0" w:color="auto"/>
        <w:left w:val="none" w:sz="0" w:space="0" w:color="auto"/>
        <w:bottom w:val="none" w:sz="0" w:space="0" w:color="auto"/>
        <w:right w:val="none" w:sz="0" w:space="0" w:color="auto"/>
      </w:divBdr>
    </w:div>
    <w:div w:id="593559709">
      <w:bodyDiv w:val="1"/>
      <w:marLeft w:val="0"/>
      <w:marRight w:val="0"/>
      <w:marTop w:val="0"/>
      <w:marBottom w:val="0"/>
      <w:divBdr>
        <w:top w:val="none" w:sz="0" w:space="0" w:color="auto"/>
        <w:left w:val="none" w:sz="0" w:space="0" w:color="auto"/>
        <w:bottom w:val="none" w:sz="0" w:space="0" w:color="auto"/>
        <w:right w:val="none" w:sz="0" w:space="0" w:color="auto"/>
      </w:divBdr>
      <w:divsChild>
        <w:div w:id="1607806530">
          <w:marLeft w:val="0"/>
          <w:marRight w:val="0"/>
          <w:marTop w:val="0"/>
          <w:marBottom w:val="0"/>
          <w:divBdr>
            <w:top w:val="none" w:sz="0" w:space="0" w:color="auto"/>
            <w:left w:val="none" w:sz="0" w:space="0" w:color="auto"/>
            <w:bottom w:val="none" w:sz="0" w:space="0" w:color="auto"/>
            <w:right w:val="none" w:sz="0" w:space="0" w:color="auto"/>
          </w:divBdr>
        </w:div>
      </w:divsChild>
    </w:div>
    <w:div w:id="654534164">
      <w:bodyDiv w:val="1"/>
      <w:marLeft w:val="0"/>
      <w:marRight w:val="0"/>
      <w:marTop w:val="0"/>
      <w:marBottom w:val="0"/>
      <w:divBdr>
        <w:top w:val="none" w:sz="0" w:space="0" w:color="auto"/>
        <w:left w:val="none" w:sz="0" w:space="0" w:color="auto"/>
        <w:bottom w:val="none" w:sz="0" w:space="0" w:color="auto"/>
        <w:right w:val="none" w:sz="0" w:space="0" w:color="auto"/>
      </w:divBdr>
    </w:div>
    <w:div w:id="1599825592">
      <w:bodyDiv w:val="1"/>
      <w:marLeft w:val="0"/>
      <w:marRight w:val="0"/>
      <w:marTop w:val="0"/>
      <w:marBottom w:val="0"/>
      <w:divBdr>
        <w:top w:val="none" w:sz="0" w:space="0" w:color="auto"/>
        <w:left w:val="none" w:sz="0" w:space="0" w:color="auto"/>
        <w:bottom w:val="none" w:sz="0" w:space="0" w:color="auto"/>
        <w:right w:val="none" w:sz="0" w:space="0" w:color="auto"/>
      </w:divBdr>
    </w:div>
    <w:div w:id="1769613650">
      <w:bodyDiv w:val="1"/>
      <w:marLeft w:val="0"/>
      <w:marRight w:val="0"/>
      <w:marTop w:val="0"/>
      <w:marBottom w:val="0"/>
      <w:divBdr>
        <w:top w:val="none" w:sz="0" w:space="0" w:color="auto"/>
        <w:left w:val="none" w:sz="0" w:space="0" w:color="auto"/>
        <w:bottom w:val="none" w:sz="0" w:space="0" w:color="auto"/>
        <w:right w:val="none" w:sz="0" w:space="0" w:color="auto"/>
      </w:divBdr>
    </w:div>
    <w:div w:id="19301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4" ma:contentTypeDescription="Create a new document." ma:contentTypeScope="" ma:versionID="adbdc4b963c9a3ea59fe40861bb5cdef">
  <xsd:schema xmlns:xsd="http://www.w3.org/2001/XMLSchema" xmlns:xs="http://www.w3.org/2001/XMLSchema" xmlns:p="http://schemas.microsoft.com/office/2006/metadata/properties" xmlns:ns2="3280a151-7da4-4d3c-b420-30f8406e36db" targetNamespace="http://schemas.microsoft.com/office/2006/metadata/properties" ma:root="true" ma:fieldsID="4d5907e6365c169e3e2387539a342e0b" ns2:_="">
    <xsd:import namespace="3280a151-7da4-4d3c-b420-30f8406e3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5FF48-8DC6-40A3-A153-E55D8D266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D4FC5-0B93-4F18-95F6-ED5704273038}">
  <ds:schemaRefs>
    <ds:schemaRef ds:uri="http://schemas.openxmlformats.org/officeDocument/2006/bibliography"/>
  </ds:schemaRefs>
</ds:datastoreItem>
</file>

<file path=customXml/itemProps3.xml><?xml version="1.0" encoding="utf-8"?>
<ds:datastoreItem xmlns:ds="http://schemas.openxmlformats.org/officeDocument/2006/customXml" ds:itemID="{6D8CB448-4258-4B0C-A508-109F485584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4FD44-0E8C-46C3-A821-B765F6A8B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7195</Words>
  <Characters>41013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Shrimpton</dc:creator>
  <cp:keywords/>
  <dc:description/>
  <cp:lastModifiedBy>S Graham</cp:lastModifiedBy>
  <cp:revision>2</cp:revision>
  <cp:lastPrinted>2022-08-15T14:54:00Z</cp:lastPrinted>
  <dcterms:created xsi:type="dcterms:W3CDTF">2025-07-30T11:18:00Z</dcterms:created>
  <dcterms:modified xsi:type="dcterms:W3CDTF">2025-07-30T11:18:00Z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12020000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